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1A5F4CE" w14:textId="4B210CD5" w:rsidR="00A81D26" w:rsidRDefault="00AF79C6">
      <w:pPr>
        <w:rPr>
          <w:rFonts w:ascii="Times New Roman" w:hAnsi="Times New Roman" w:cs="Times New Roman"/>
          <w:b/>
          <w:sz w:val="20"/>
          <w:szCs w:val="20"/>
        </w:rPr>
      </w:pPr>
      <w:r>
        <w:rPr>
          <w:noProof/>
        </w:rPr>
        <w:drawing>
          <wp:anchor distT="0" distB="0" distL="114935" distR="114935" simplePos="0" relativeHeight="251657728" behindDoc="0" locked="0" layoutInCell="1" allowOverlap="1" wp14:anchorId="0EDD5CA6" wp14:editId="692BA9E1">
            <wp:simplePos x="0" y="0"/>
            <wp:positionH relativeFrom="margin">
              <wp:posOffset>0</wp:posOffset>
            </wp:positionH>
            <wp:positionV relativeFrom="paragraph">
              <wp:posOffset>-243840</wp:posOffset>
            </wp:positionV>
            <wp:extent cx="1029970" cy="1019175"/>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9970" cy="10191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t xml:space="preserve">                                                                   </w:t>
      </w:r>
      <w:r>
        <w:rPr>
          <w:sz w:val="20"/>
          <w:szCs w:val="20"/>
        </w:rPr>
        <w:t>ISTITUTO D’ISTRUZIONE SUPERIORE “E. GUALA”</w:t>
      </w:r>
    </w:p>
    <w:p w14:paraId="56AD3004" w14:textId="77777777" w:rsidR="00A81D26" w:rsidRDefault="00A81D26">
      <w:pPr>
        <w:suppressAutoHyphens/>
        <w:overflowPunct w:val="0"/>
        <w:ind w:left="1843"/>
        <w:rPr>
          <w:rFonts w:ascii="Times New Roman" w:hAnsi="Times New Roman" w:cs="Times New Roman"/>
          <w:b/>
          <w:sz w:val="20"/>
          <w:szCs w:val="20"/>
        </w:rPr>
      </w:pPr>
    </w:p>
    <w:p w14:paraId="4D17F799" w14:textId="77777777" w:rsidR="00A81D26" w:rsidRDefault="00AF79C6">
      <w:pPr>
        <w:suppressAutoHyphens/>
        <w:overflowPunct w:val="0"/>
        <w:ind w:left="1843"/>
        <w:rPr>
          <w:rFonts w:ascii="Times New Roman" w:hAnsi="Times New Roman" w:cs="Times New Roman"/>
          <w:i/>
          <w:sz w:val="20"/>
          <w:szCs w:val="20"/>
        </w:rPr>
      </w:pPr>
      <w:r>
        <w:rPr>
          <w:rFonts w:ascii="Times New Roman" w:hAnsi="Times New Roman" w:cs="Times New Roman"/>
          <w:b/>
          <w:sz w:val="20"/>
          <w:szCs w:val="20"/>
        </w:rPr>
        <w:t xml:space="preserve">                                                                  CORSO </w:t>
      </w:r>
      <w:r>
        <w:rPr>
          <w:rFonts w:ascii="Times New Roman" w:hAnsi="Times New Roman" w:cs="Times New Roman"/>
          <w:i/>
          <w:sz w:val="20"/>
          <w:szCs w:val="20"/>
        </w:rPr>
        <w:t>(Ragionieri, Turistico, Geometri, Logistica, IPSIA)</w:t>
      </w:r>
    </w:p>
    <w:p w14:paraId="2B828E56" w14:textId="77777777" w:rsidR="00A81D26" w:rsidRDefault="00A81D26">
      <w:pPr>
        <w:suppressAutoHyphens/>
        <w:overflowPunct w:val="0"/>
        <w:rPr>
          <w:rFonts w:ascii="Times New Roman" w:hAnsi="Times New Roman" w:cs="Times New Roman"/>
          <w:i/>
          <w:sz w:val="20"/>
          <w:szCs w:val="20"/>
        </w:rPr>
      </w:pPr>
    </w:p>
    <w:p w14:paraId="4A9B4658" w14:textId="77777777" w:rsidR="00A81D26" w:rsidRDefault="00AF79C6">
      <w:pPr>
        <w:suppressAutoHyphens/>
        <w:overflowPunct w:val="0"/>
        <w:jc w:val="center"/>
        <w:rPr>
          <w:rFonts w:ascii="Times New Roman" w:hAnsi="Times New Roman" w:cs="Times New Roman"/>
          <w:sz w:val="20"/>
        </w:rPr>
      </w:pPr>
      <w:r>
        <w:rPr>
          <w:rFonts w:ascii="Times New Roman" w:hAnsi="Times New Roman" w:cs="Times New Roman"/>
          <w:b/>
          <w:sz w:val="20"/>
          <w:szCs w:val="20"/>
        </w:rPr>
        <w:t>PROGRAMMAZIONE ANNUALE DI  ITALIANO</w:t>
      </w:r>
    </w:p>
    <w:p w14:paraId="41E67449" w14:textId="17867972" w:rsidR="00A81D26" w:rsidRDefault="00AF79C6">
      <w:pPr>
        <w:pStyle w:val="Titolo8"/>
        <w:suppressAutoHyphens/>
        <w:overflowPunct w:val="0"/>
        <w:autoSpaceDE w:val="0"/>
        <w:rPr>
          <w:rFonts w:ascii="Times New Roman" w:hAnsi="Times New Roman"/>
          <w:sz w:val="20"/>
        </w:rPr>
      </w:pPr>
      <w:r>
        <w:rPr>
          <w:rFonts w:ascii="Times New Roman" w:hAnsi="Times New Roman"/>
          <w:bCs w:val="0"/>
          <w:sz w:val="20"/>
        </w:rPr>
        <w:t>ANNO SCOLASTICO 20</w:t>
      </w:r>
      <w:r w:rsidR="00DD4A50">
        <w:rPr>
          <w:rFonts w:ascii="Times New Roman" w:hAnsi="Times New Roman"/>
          <w:bCs w:val="0"/>
          <w:sz w:val="20"/>
        </w:rPr>
        <w:t>20</w:t>
      </w:r>
      <w:r>
        <w:rPr>
          <w:rFonts w:ascii="Times New Roman" w:hAnsi="Times New Roman"/>
          <w:bCs w:val="0"/>
          <w:sz w:val="20"/>
        </w:rPr>
        <w:t xml:space="preserve"> - 202</w:t>
      </w:r>
      <w:r w:rsidR="00DD4A50">
        <w:rPr>
          <w:rFonts w:ascii="Times New Roman" w:hAnsi="Times New Roman"/>
          <w:bCs w:val="0"/>
          <w:sz w:val="20"/>
        </w:rPr>
        <w:t>1</w:t>
      </w:r>
    </w:p>
    <w:p w14:paraId="4107F7F3" w14:textId="77777777" w:rsidR="00A81D26" w:rsidRDefault="00AF79C6">
      <w:pPr>
        <w:suppressAutoHyphens/>
        <w:overflowPunct w:val="0"/>
        <w:jc w:val="center"/>
        <w:rPr>
          <w:rFonts w:ascii="Times New Roman" w:hAnsi="Times New Roman" w:cs="Times New Roman"/>
          <w:b/>
          <w:sz w:val="20"/>
          <w:szCs w:val="20"/>
        </w:rPr>
      </w:pPr>
      <w:r>
        <w:rPr>
          <w:rFonts w:ascii="Times New Roman" w:hAnsi="Times New Roman" w:cs="Times New Roman"/>
          <w:b/>
          <w:sz w:val="20"/>
          <w:szCs w:val="20"/>
        </w:rPr>
        <w:t>CLASSE V SEZIONE B</w:t>
      </w:r>
    </w:p>
    <w:p w14:paraId="69C0008A" w14:textId="77777777" w:rsidR="00A81D26" w:rsidRDefault="00A81D26">
      <w:pPr>
        <w:suppressAutoHyphens/>
        <w:overflowPunct w:val="0"/>
        <w:rPr>
          <w:rFonts w:ascii="Times New Roman" w:hAnsi="Times New Roman" w:cs="Times New Roman"/>
          <w:b/>
          <w:sz w:val="20"/>
          <w:szCs w:val="20"/>
        </w:rPr>
      </w:pPr>
    </w:p>
    <w:p w14:paraId="05E1911E" w14:textId="46DFC641" w:rsidR="00A81D26" w:rsidRDefault="00AF79C6">
      <w:pPr>
        <w:pStyle w:val="Titolo2"/>
        <w:jc w:val="left"/>
        <w:rPr>
          <w:u w:val="single"/>
        </w:rPr>
      </w:pPr>
      <w:r>
        <w:rPr>
          <w:u w:val="single"/>
        </w:rPr>
        <w:t>Docente</w:t>
      </w:r>
      <w:r>
        <w:t xml:space="preserve">: prof.ssa </w:t>
      </w:r>
      <w:r w:rsidR="00DD4A50">
        <w:t>Paola Rossi</w:t>
      </w:r>
      <w:r>
        <w:t xml:space="preserve">                                                                                                                                                                                                   </w:t>
      </w:r>
      <w:r>
        <w:rPr>
          <w:u w:val="single"/>
        </w:rPr>
        <w:t>Ore settimanali</w:t>
      </w:r>
      <w:r>
        <w:rPr>
          <w:bCs/>
        </w:rPr>
        <w:t>: 4</w:t>
      </w:r>
    </w:p>
    <w:p w14:paraId="3988DD5A" w14:textId="77777777" w:rsidR="00A81D26" w:rsidRDefault="00AF79C6">
      <w:pPr>
        <w:rPr>
          <w:rFonts w:ascii="Times New Roman" w:hAnsi="Times New Roman" w:cs="Times New Roman"/>
          <w:b/>
          <w:sz w:val="20"/>
          <w:szCs w:val="20"/>
        </w:rPr>
      </w:pPr>
      <w:r>
        <w:rPr>
          <w:rFonts w:ascii="Times New Roman" w:hAnsi="Times New Roman" w:cs="Times New Roman"/>
          <w:b/>
          <w:sz w:val="20"/>
          <w:szCs w:val="20"/>
          <w:u w:val="single"/>
        </w:rPr>
        <w:t>Testo adottato: P.</w:t>
      </w:r>
      <w:r>
        <w:rPr>
          <w:rFonts w:ascii="Times New Roman" w:hAnsi="Times New Roman" w:cs="Times New Roman"/>
          <w:b/>
          <w:sz w:val="20"/>
          <w:szCs w:val="20"/>
        </w:rPr>
        <w:t xml:space="preserve"> Di Sacco, Incontro con la letteratura, Bruno Mondadori, vol. 3a, 3b</w:t>
      </w:r>
    </w:p>
    <w:p w14:paraId="52A09B0A" w14:textId="77777777" w:rsidR="00A81D26" w:rsidRDefault="00A81D26">
      <w:pPr>
        <w:rPr>
          <w:rFonts w:ascii="Times New Roman" w:hAnsi="Times New Roman" w:cs="Times New Roman"/>
          <w:b/>
          <w:sz w:val="20"/>
          <w:szCs w:val="20"/>
        </w:rPr>
      </w:pPr>
    </w:p>
    <w:tbl>
      <w:tblPr>
        <w:tblW w:w="0" w:type="auto"/>
        <w:tblInd w:w="-95" w:type="dxa"/>
        <w:tblLayout w:type="fixed"/>
        <w:tblCellMar>
          <w:left w:w="0" w:type="dxa"/>
          <w:right w:w="0" w:type="dxa"/>
        </w:tblCellMar>
        <w:tblLook w:val="0000" w:firstRow="0" w:lastRow="0" w:firstColumn="0" w:lastColumn="0" w:noHBand="0" w:noVBand="0"/>
      </w:tblPr>
      <w:tblGrid>
        <w:gridCol w:w="2500"/>
        <w:gridCol w:w="2575"/>
        <w:gridCol w:w="2434"/>
        <w:gridCol w:w="1727"/>
        <w:gridCol w:w="1913"/>
        <w:gridCol w:w="2578"/>
      </w:tblGrid>
      <w:tr w:rsidR="00A81D26" w14:paraId="0BF1D871"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7668A433" w14:textId="77777777" w:rsidR="00A81D26" w:rsidRDefault="00AF79C6">
            <w:pPr>
              <w:pStyle w:val="01Testatina"/>
              <w:ind w:left="0"/>
              <w:jc w:val="left"/>
              <w:rPr>
                <w:rFonts w:ascii="Times" w:hAnsi="Times" w:cs="Times"/>
                <w:caps/>
                <w:sz w:val="20"/>
                <w:szCs w:val="20"/>
              </w:rPr>
            </w:pPr>
            <w:r>
              <w:rPr>
                <w:rFonts w:ascii="Times" w:hAnsi="Times" w:cs="Times"/>
                <w:sz w:val="20"/>
                <w:szCs w:val="20"/>
              </w:rPr>
              <w:t>MODULO</w:t>
            </w:r>
          </w:p>
        </w:tc>
        <w:tc>
          <w:tcPr>
            <w:tcW w:w="2575" w:type="dxa"/>
            <w:tcBorders>
              <w:top w:val="single" w:sz="4" w:space="0" w:color="000000"/>
              <w:left w:val="single" w:sz="4" w:space="0" w:color="000000"/>
              <w:bottom w:val="single" w:sz="4" w:space="0" w:color="000000"/>
            </w:tcBorders>
            <w:shd w:val="clear" w:color="auto" w:fill="D8D8D8"/>
          </w:tcPr>
          <w:p w14:paraId="27702301" w14:textId="77777777" w:rsidR="00A81D26" w:rsidRDefault="00AF79C6">
            <w:pPr>
              <w:pStyle w:val="01Testatina"/>
              <w:ind w:left="0"/>
              <w:jc w:val="left"/>
              <w:rPr>
                <w:rFonts w:ascii="Times" w:hAnsi="Times" w:cs="Times"/>
                <w:sz w:val="20"/>
                <w:szCs w:val="20"/>
              </w:rPr>
            </w:pPr>
            <w:r>
              <w:rPr>
                <w:rFonts w:ascii="Times" w:hAnsi="Times" w:cs="Times"/>
                <w:caps/>
                <w:sz w:val="20"/>
                <w:szCs w:val="20"/>
              </w:rPr>
              <w:t>contenuti</w:t>
            </w:r>
          </w:p>
        </w:tc>
        <w:tc>
          <w:tcPr>
            <w:tcW w:w="2434" w:type="dxa"/>
            <w:tcBorders>
              <w:top w:val="single" w:sz="4" w:space="0" w:color="000000"/>
              <w:left w:val="single" w:sz="4" w:space="0" w:color="000000"/>
              <w:bottom w:val="single" w:sz="4" w:space="0" w:color="000000"/>
            </w:tcBorders>
            <w:shd w:val="clear" w:color="auto" w:fill="D8D8D8"/>
          </w:tcPr>
          <w:p w14:paraId="13FB9530" w14:textId="77777777" w:rsidR="00A81D26" w:rsidRDefault="00AF79C6">
            <w:pPr>
              <w:pStyle w:val="01Testatina"/>
              <w:ind w:left="0"/>
              <w:jc w:val="left"/>
              <w:rPr>
                <w:rFonts w:ascii="Times" w:hAnsi="Times" w:cs="Times"/>
                <w:sz w:val="20"/>
                <w:szCs w:val="20"/>
              </w:rPr>
            </w:pPr>
            <w:r>
              <w:rPr>
                <w:rFonts w:ascii="Times" w:hAnsi="Times" w:cs="Times"/>
                <w:sz w:val="20"/>
                <w:szCs w:val="20"/>
              </w:rPr>
              <w:t>CONOSCENZE</w:t>
            </w:r>
          </w:p>
        </w:tc>
        <w:tc>
          <w:tcPr>
            <w:tcW w:w="1727" w:type="dxa"/>
            <w:tcBorders>
              <w:top w:val="single" w:sz="4" w:space="0" w:color="000000"/>
              <w:left w:val="single" w:sz="4" w:space="0" w:color="000000"/>
              <w:bottom w:val="single" w:sz="4" w:space="0" w:color="000000"/>
            </w:tcBorders>
            <w:shd w:val="clear" w:color="auto" w:fill="D8D8D8"/>
          </w:tcPr>
          <w:p w14:paraId="35971247" w14:textId="77777777" w:rsidR="00A81D26" w:rsidRDefault="00AF79C6">
            <w:pPr>
              <w:pStyle w:val="01Testatina"/>
              <w:ind w:left="0"/>
              <w:jc w:val="left"/>
              <w:rPr>
                <w:rFonts w:ascii="Times" w:hAnsi="Times" w:cs="Times"/>
                <w:sz w:val="20"/>
                <w:szCs w:val="20"/>
              </w:rPr>
            </w:pPr>
            <w:r>
              <w:rPr>
                <w:rFonts w:ascii="Times" w:hAnsi="Times" w:cs="Times"/>
                <w:sz w:val="20"/>
                <w:szCs w:val="20"/>
              </w:rPr>
              <w:t>ABILITÀ</w:t>
            </w:r>
          </w:p>
        </w:tc>
        <w:tc>
          <w:tcPr>
            <w:tcW w:w="1913" w:type="dxa"/>
            <w:tcBorders>
              <w:top w:val="single" w:sz="4" w:space="0" w:color="000000"/>
              <w:left w:val="single" w:sz="4" w:space="0" w:color="000000"/>
              <w:bottom w:val="single" w:sz="4" w:space="0" w:color="000000"/>
            </w:tcBorders>
            <w:shd w:val="clear" w:color="auto" w:fill="D8D8D8"/>
          </w:tcPr>
          <w:p w14:paraId="7FA4FE56" w14:textId="77777777" w:rsidR="00A81D26" w:rsidRDefault="00AF79C6">
            <w:pPr>
              <w:pStyle w:val="01Testatina"/>
              <w:ind w:left="0"/>
              <w:jc w:val="left"/>
              <w:rPr>
                <w:rFonts w:ascii="Times" w:hAnsi="Times" w:cs="Times"/>
                <w:sz w:val="20"/>
                <w:szCs w:val="20"/>
              </w:rPr>
            </w:pPr>
            <w:r>
              <w:rPr>
                <w:rFonts w:ascii="Times" w:hAnsi="Times" w:cs="Times"/>
                <w:sz w:val="20"/>
                <w:szCs w:val="20"/>
              </w:rPr>
              <w:t xml:space="preserve">COMPETENZE </w:t>
            </w:r>
            <w:r>
              <w:rPr>
                <w:rFonts w:ascii="Times" w:hAnsi="Times" w:cs="Times"/>
                <w:sz w:val="20"/>
                <w:szCs w:val="20"/>
              </w:rPr>
              <w:br/>
              <w:t>DISCIPLINARI</w:t>
            </w:r>
          </w:p>
        </w:tc>
        <w:tc>
          <w:tcPr>
            <w:tcW w:w="2578" w:type="dxa"/>
            <w:tcBorders>
              <w:top w:val="single" w:sz="4" w:space="0" w:color="000000"/>
              <w:left w:val="single" w:sz="4" w:space="0" w:color="000000"/>
              <w:bottom w:val="single" w:sz="4" w:space="0" w:color="000000"/>
              <w:right w:val="single" w:sz="4" w:space="0" w:color="000000"/>
            </w:tcBorders>
            <w:shd w:val="clear" w:color="auto" w:fill="D8D8D8"/>
          </w:tcPr>
          <w:p w14:paraId="77BE338F" w14:textId="77777777" w:rsidR="00A81D26" w:rsidRDefault="00AF79C6">
            <w:pPr>
              <w:pStyle w:val="01Testatina"/>
              <w:ind w:left="0"/>
              <w:jc w:val="left"/>
              <w:rPr>
                <w:rFonts w:ascii="Times" w:hAnsi="Times" w:cs="Times"/>
                <w:sz w:val="20"/>
                <w:szCs w:val="20"/>
              </w:rPr>
            </w:pPr>
            <w:r>
              <w:rPr>
                <w:rFonts w:ascii="Times" w:hAnsi="Times" w:cs="Times"/>
                <w:sz w:val="20"/>
                <w:szCs w:val="20"/>
              </w:rPr>
              <w:t>RISULTATI DI</w:t>
            </w:r>
          </w:p>
          <w:p w14:paraId="56CCDAC7" w14:textId="77777777" w:rsidR="00A81D26" w:rsidRDefault="00AF79C6">
            <w:pPr>
              <w:pStyle w:val="01Testatina"/>
              <w:ind w:left="0"/>
              <w:jc w:val="left"/>
            </w:pPr>
            <w:r>
              <w:rPr>
                <w:rFonts w:ascii="Times" w:hAnsi="Times" w:cs="Times"/>
                <w:sz w:val="20"/>
                <w:szCs w:val="20"/>
              </w:rPr>
              <w:t>APPRENDIMENTO</w:t>
            </w:r>
          </w:p>
        </w:tc>
      </w:tr>
      <w:tr w:rsidR="00A81D26" w14:paraId="213D60EB" w14:textId="77777777" w:rsidTr="00A70012">
        <w:trPr>
          <w:trHeight w:val="2741"/>
        </w:trPr>
        <w:tc>
          <w:tcPr>
            <w:tcW w:w="2500" w:type="dxa"/>
            <w:tcBorders>
              <w:top w:val="single" w:sz="4" w:space="0" w:color="000000"/>
              <w:left w:val="single" w:sz="4" w:space="0" w:color="000000"/>
              <w:bottom w:val="single" w:sz="4" w:space="0" w:color="000000"/>
            </w:tcBorders>
            <w:shd w:val="clear" w:color="auto" w:fill="D8D8D8"/>
          </w:tcPr>
          <w:p w14:paraId="580919DA" w14:textId="77777777" w:rsidR="00A81D26" w:rsidRDefault="00AF79C6">
            <w:pPr>
              <w:pStyle w:val="01Tabella"/>
              <w:jc w:val="center"/>
              <w:rPr>
                <w:rFonts w:ascii="Times" w:hAnsi="Times" w:cs="Times"/>
                <w:b/>
                <w:bCs/>
                <w:caps/>
                <w:sz w:val="20"/>
                <w:szCs w:val="20"/>
              </w:rPr>
            </w:pPr>
            <w:r>
              <w:rPr>
                <w:rFonts w:ascii="Times" w:hAnsi="Times" w:cs="Times"/>
                <w:b/>
                <w:bCs/>
                <w:caps/>
                <w:sz w:val="20"/>
                <w:szCs w:val="20"/>
              </w:rPr>
              <w:t>1</w:t>
            </w:r>
          </w:p>
          <w:p w14:paraId="70319FE0" w14:textId="77777777" w:rsidR="00A81D26" w:rsidRDefault="00A81D26">
            <w:pPr>
              <w:pStyle w:val="01Tabella"/>
              <w:rPr>
                <w:rFonts w:ascii="Times" w:hAnsi="Times" w:cs="Times"/>
                <w:b/>
                <w:bCs/>
                <w:caps/>
                <w:sz w:val="20"/>
                <w:szCs w:val="20"/>
              </w:rPr>
            </w:pPr>
          </w:p>
          <w:p w14:paraId="3ACF52DB" w14:textId="77777777" w:rsidR="00A81D26" w:rsidRDefault="00AF79C6">
            <w:pPr>
              <w:pStyle w:val="01Tabella"/>
              <w:rPr>
                <w:rFonts w:ascii="Times" w:hAnsi="Times" w:cs="Times"/>
                <w:sz w:val="20"/>
                <w:szCs w:val="20"/>
              </w:rPr>
            </w:pPr>
            <w:r>
              <w:rPr>
                <w:rFonts w:ascii="Times" w:hAnsi="Times" w:cs="Times"/>
                <w:b/>
                <w:bCs/>
                <w:caps/>
                <w:sz w:val="20"/>
                <w:szCs w:val="20"/>
              </w:rPr>
              <w:t>Scienza e progresso: la cultura del Positivismo</w:t>
            </w:r>
          </w:p>
        </w:tc>
        <w:tc>
          <w:tcPr>
            <w:tcW w:w="2575" w:type="dxa"/>
            <w:tcBorders>
              <w:top w:val="single" w:sz="4" w:space="0" w:color="000000"/>
              <w:left w:val="single" w:sz="4" w:space="0" w:color="000000"/>
              <w:bottom w:val="single" w:sz="4" w:space="0" w:color="000000"/>
            </w:tcBorders>
            <w:shd w:val="clear" w:color="auto" w:fill="auto"/>
          </w:tcPr>
          <w:p w14:paraId="3EAA666A" w14:textId="77777777" w:rsidR="00A81D26" w:rsidRDefault="00AF79C6">
            <w:pPr>
              <w:pStyle w:val="01Tabella"/>
              <w:rPr>
                <w:sz w:val="20"/>
                <w:szCs w:val="20"/>
              </w:rPr>
            </w:pPr>
            <w:r>
              <w:rPr>
                <w:rFonts w:ascii="Times" w:hAnsi="Times" w:cs="Times"/>
                <w:sz w:val="20"/>
                <w:szCs w:val="20"/>
              </w:rPr>
              <w:t xml:space="preserve">• Il contesto storico e letterario fra Ottocento e Novecento </w:t>
            </w:r>
          </w:p>
          <w:p w14:paraId="2A27B598" w14:textId="77777777" w:rsidR="00A81D26" w:rsidRDefault="00A81D26">
            <w:pPr>
              <w:pStyle w:val="01Tabella"/>
              <w:rPr>
                <w:sz w:val="20"/>
                <w:szCs w:val="20"/>
              </w:rPr>
            </w:pPr>
          </w:p>
          <w:p w14:paraId="506E4DD4" w14:textId="77777777" w:rsidR="00A81D26" w:rsidRDefault="00A81D26">
            <w:pPr>
              <w:pStyle w:val="01Tabella"/>
              <w:rPr>
                <w:sz w:val="20"/>
                <w:szCs w:val="20"/>
              </w:rPr>
            </w:pPr>
          </w:p>
          <w:p w14:paraId="32AC8E0A" w14:textId="77777777" w:rsidR="00A81D26" w:rsidRDefault="00A81D26">
            <w:pPr>
              <w:pStyle w:val="01Tabella"/>
              <w:rPr>
                <w:sz w:val="20"/>
                <w:szCs w:val="20"/>
              </w:rPr>
            </w:pPr>
          </w:p>
          <w:p w14:paraId="20D1EF2D" w14:textId="77777777" w:rsidR="00A81D26" w:rsidRDefault="00A81D26">
            <w:pPr>
              <w:pStyle w:val="01Tabella"/>
              <w:rPr>
                <w:sz w:val="20"/>
                <w:szCs w:val="20"/>
              </w:rPr>
            </w:pPr>
          </w:p>
          <w:p w14:paraId="30D14726" w14:textId="77777777" w:rsidR="00A81D26" w:rsidRDefault="00AF79C6">
            <w:pPr>
              <w:pStyle w:val="01Tabella"/>
              <w:rPr>
                <w:rFonts w:ascii="Times" w:hAnsi="Times" w:cs="Times"/>
                <w:b/>
                <w:bCs/>
                <w:sz w:val="20"/>
                <w:szCs w:val="20"/>
              </w:rPr>
            </w:pPr>
            <w:r>
              <w:rPr>
                <w:sz w:val="20"/>
                <w:szCs w:val="20"/>
                <w:u w:val="single"/>
              </w:rPr>
              <w:t>Tip. A: ripasso delle tecniche di composizione ed esercizi sui contenuti e le conoscenze del modulo</w:t>
            </w:r>
          </w:p>
        </w:tc>
        <w:tc>
          <w:tcPr>
            <w:tcW w:w="2434" w:type="dxa"/>
            <w:tcBorders>
              <w:top w:val="single" w:sz="4" w:space="0" w:color="000000"/>
              <w:left w:val="single" w:sz="4" w:space="0" w:color="000000"/>
              <w:bottom w:val="single" w:sz="4" w:space="0" w:color="000000"/>
            </w:tcBorders>
            <w:shd w:val="clear" w:color="auto" w:fill="auto"/>
          </w:tcPr>
          <w:p w14:paraId="67A34050" w14:textId="77777777" w:rsidR="00A81D26" w:rsidRDefault="00AF79C6">
            <w:pPr>
              <w:pStyle w:val="01Tabella"/>
              <w:rPr>
                <w:rFonts w:ascii="Times" w:hAnsi="Times" w:cs="Times"/>
                <w:sz w:val="20"/>
                <w:szCs w:val="20"/>
              </w:rPr>
            </w:pPr>
            <w:r>
              <w:rPr>
                <w:rFonts w:ascii="Times" w:hAnsi="Times" w:cs="Times"/>
                <w:b/>
                <w:bCs/>
                <w:sz w:val="20"/>
                <w:szCs w:val="20"/>
              </w:rPr>
              <w:t>Conoscenze letterarie</w:t>
            </w:r>
          </w:p>
          <w:p w14:paraId="7CE73026" w14:textId="77777777" w:rsidR="00A81D26" w:rsidRDefault="00AF79C6">
            <w:pPr>
              <w:pStyle w:val="01Tabella"/>
              <w:rPr>
                <w:sz w:val="20"/>
                <w:szCs w:val="20"/>
              </w:rPr>
            </w:pPr>
            <w:r>
              <w:rPr>
                <w:rFonts w:ascii="Times" w:hAnsi="Times" w:cs="Times"/>
                <w:sz w:val="20"/>
                <w:szCs w:val="20"/>
              </w:rPr>
              <w:t>• Il Positivismo: ragione, scienza, progresso</w:t>
            </w:r>
          </w:p>
          <w:p w14:paraId="4C2F2202" w14:textId="77777777" w:rsidR="00A81D26" w:rsidRDefault="00A81D26">
            <w:pPr>
              <w:pStyle w:val="01Tabella"/>
              <w:rPr>
                <w:sz w:val="20"/>
                <w:szCs w:val="20"/>
              </w:rPr>
            </w:pPr>
          </w:p>
        </w:tc>
        <w:tc>
          <w:tcPr>
            <w:tcW w:w="1727" w:type="dxa"/>
            <w:tcBorders>
              <w:top w:val="single" w:sz="4" w:space="0" w:color="000000"/>
              <w:left w:val="single" w:sz="4" w:space="0" w:color="000000"/>
              <w:bottom w:val="single" w:sz="4" w:space="0" w:color="000000"/>
            </w:tcBorders>
            <w:shd w:val="clear" w:color="auto" w:fill="auto"/>
          </w:tcPr>
          <w:p w14:paraId="47387879" w14:textId="77777777" w:rsidR="00A81D26" w:rsidRDefault="00AF79C6">
            <w:pPr>
              <w:pStyle w:val="01Tabella"/>
              <w:rPr>
                <w:rFonts w:ascii="Times" w:hAnsi="Times" w:cs="Times"/>
                <w:b/>
                <w:sz w:val="20"/>
                <w:szCs w:val="20"/>
              </w:rPr>
            </w:pPr>
            <w:r>
              <w:rPr>
                <w:rFonts w:ascii="Times" w:hAnsi="Times" w:cs="Times"/>
                <w:b/>
                <w:bCs/>
                <w:sz w:val="20"/>
                <w:szCs w:val="20"/>
              </w:rPr>
              <w:t>Abilità letterarie</w:t>
            </w:r>
          </w:p>
          <w:p w14:paraId="5C729A50" w14:textId="77777777" w:rsidR="00A81D26" w:rsidRDefault="00AF79C6">
            <w:pPr>
              <w:pStyle w:val="01Tabella"/>
              <w:rPr>
                <w:rFonts w:ascii="Times" w:hAnsi="Times" w:cs="Times"/>
                <w:sz w:val="20"/>
                <w:szCs w:val="20"/>
              </w:rPr>
            </w:pPr>
            <w:r>
              <w:rPr>
                <w:rFonts w:ascii="Times" w:hAnsi="Times" w:cs="Times"/>
                <w:b/>
                <w:sz w:val="20"/>
                <w:szCs w:val="20"/>
              </w:rPr>
              <w:t>• Orientarsi nel contesto storico del secondo Ottocento</w:t>
            </w:r>
          </w:p>
          <w:p w14:paraId="3396DF88"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Assimilare i caratteri culturali del secondo Ottocento</w:t>
            </w:r>
          </w:p>
          <w:p w14:paraId="3E0A3089" w14:textId="77777777" w:rsidR="00A81D26" w:rsidRDefault="00AF79C6">
            <w:pPr>
              <w:pStyle w:val="01Tabella"/>
              <w:rPr>
                <w:sz w:val="20"/>
                <w:szCs w:val="20"/>
              </w:rPr>
            </w:pPr>
            <w:r>
              <w:rPr>
                <w:rFonts w:ascii="Times" w:hAnsi="Times" w:cs="Times"/>
                <w:sz w:val="20"/>
                <w:szCs w:val="20"/>
              </w:rPr>
              <w:t>• Assimilare i caratteri delle poetiche letterarie del secondo Ottocento</w:t>
            </w:r>
          </w:p>
          <w:p w14:paraId="27F4C03A" w14:textId="77777777" w:rsidR="00A81D26" w:rsidRDefault="00A81D26">
            <w:pPr>
              <w:pStyle w:val="01Tabella"/>
              <w:rPr>
                <w:sz w:val="20"/>
                <w:szCs w:val="20"/>
              </w:rPr>
            </w:pPr>
          </w:p>
        </w:tc>
        <w:tc>
          <w:tcPr>
            <w:tcW w:w="1913" w:type="dxa"/>
            <w:tcBorders>
              <w:top w:val="single" w:sz="4" w:space="0" w:color="000000"/>
              <w:left w:val="single" w:sz="4" w:space="0" w:color="000000"/>
              <w:bottom w:val="single" w:sz="4" w:space="0" w:color="000000"/>
            </w:tcBorders>
            <w:shd w:val="clear" w:color="auto" w:fill="auto"/>
          </w:tcPr>
          <w:p w14:paraId="737F3D58" w14:textId="77777777" w:rsidR="00A81D26" w:rsidRDefault="00AF79C6">
            <w:pPr>
              <w:pStyle w:val="01Tabella"/>
              <w:rPr>
                <w:rFonts w:ascii="Times" w:hAnsi="Times" w:cs="Times"/>
                <w:b/>
                <w:sz w:val="20"/>
                <w:szCs w:val="20"/>
              </w:rPr>
            </w:pPr>
            <w:r>
              <w:rPr>
                <w:rFonts w:ascii="Times" w:hAnsi="Times" w:cs="Times"/>
                <w:b/>
                <w:sz w:val="20"/>
                <w:szCs w:val="20"/>
              </w:rPr>
              <w:t>• Dimostrare consapevolezza della storicità della lingua e della letteratura</w:t>
            </w:r>
          </w:p>
          <w:p w14:paraId="736155B9" w14:textId="77777777" w:rsidR="00A81D26" w:rsidRDefault="00AF79C6">
            <w:pPr>
              <w:pStyle w:val="01Tabella"/>
              <w:rPr>
                <w:rFonts w:ascii="Times" w:hAnsi="Times" w:cs="Times"/>
                <w:sz w:val="20"/>
                <w:szCs w:val="20"/>
              </w:rPr>
            </w:pPr>
            <w:r>
              <w:rPr>
                <w:rFonts w:ascii="Times" w:hAnsi="Times" w:cs="Times"/>
                <w:b/>
                <w:sz w:val="20"/>
                <w:szCs w:val="20"/>
              </w:rPr>
              <w:t>• Saper stabilire nessi tra la letteratura e altre discipline o domini espressivi</w:t>
            </w:r>
          </w:p>
          <w:p w14:paraId="782284AD" w14:textId="77777777" w:rsidR="00A81D26" w:rsidRDefault="00AF79C6">
            <w:pPr>
              <w:pStyle w:val="01Tabella"/>
              <w:rPr>
                <w:sz w:val="20"/>
                <w:szCs w:val="20"/>
              </w:rPr>
            </w:pPr>
            <w:r>
              <w:rPr>
                <w:rFonts w:ascii="Times" w:hAnsi="Times" w:cs="Times"/>
                <w:sz w:val="20"/>
                <w:szCs w:val="20"/>
              </w:rPr>
              <w:t>• Utilizzare strumenti di comunicazione visiva e multimediale</w:t>
            </w:r>
          </w:p>
          <w:p w14:paraId="5F48E565" w14:textId="77777777" w:rsidR="00A81D26" w:rsidRDefault="00A81D26">
            <w:pPr>
              <w:pStyle w:val="01Tabella"/>
              <w:rPr>
                <w:sz w:val="20"/>
                <w:szCs w:val="20"/>
              </w:rPr>
            </w:pP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0A9539F9"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Riconoscere le linee essenziali della storia delle idee, della cultura, della letteratura, delle arti</w:t>
            </w:r>
          </w:p>
          <w:p w14:paraId="19DDB69D" w14:textId="77777777" w:rsidR="00A81D26" w:rsidRDefault="00A81D26">
            <w:pPr>
              <w:pStyle w:val="01Tabella"/>
              <w:rPr>
                <w:rFonts w:ascii="Times" w:hAnsi="Times" w:cs="Times"/>
                <w:sz w:val="20"/>
                <w:szCs w:val="20"/>
              </w:rPr>
            </w:pPr>
          </w:p>
          <w:p w14:paraId="69B35E81" w14:textId="77777777" w:rsidR="00A81D26" w:rsidRDefault="00A81D26">
            <w:pPr>
              <w:pStyle w:val="01Tabella"/>
              <w:rPr>
                <w:sz w:val="20"/>
                <w:szCs w:val="20"/>
              </w:rPr>
            </w:pPr>
          </w:p>
        </w:tc>
      </w:tr>
      <w:tr w:rsidR="00A81D26" w14:paraId="37D09E9D"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4ABBD9FB" w14:textId="77777777" w:rsidR="00A81D26" w:rsidRDefault="00AF79C6">
            <w:pPr>
              <w:pStyle w:val="01Tabella"/>
              <w:rPr>
                <w:rFonts w:ascii="Times" w:hAnsi="Times" w:cs="Times"/>
                <w:b/>
                <w:bCs/>
                <w:sz w:val="20"/>
                <w:szCs w:val="20"/>
              </w:rPr>
            </w:pPr>
            <w:r>
              <w:rPr>
                <w:rFonts w:ascii="Times" w:hAnsi="Times" w:cs="Times"/>
                <w:b/>
                <w:bCs/>
                <w:sz w:val="20"/>
                <w:szCs w:val="20"/>
              </w:rPr>
              <w:t>NATURALISMO E VERISMO</w:t>
            </w:r>
          </w:p>
        </w:tc>
        <w:tc>
          <w:tcPr>
            <w:tcW w:w="2575" w:type="dxa"/>
            <w:tcBorders>
              <w:top w:val="single" w:sz="4" w:space="0" w:color="000000"/>
              <w:left w:val="single" w:sz="4" w:space="0" w:color="000000"/>
              <w:bottom w:val="single" w:sz="4" w:space="0" w:color="000000"/>
            </w:tcBorders>
            <w:shd w:val="clear" w:color="auto" w:fill="auto"/>
          </w:tcPr>
          <w:p w14:paraId="23A65E62" w14:textId="77777777" w:rsidR="00A81D26" w:rsidRDefault="00AF79C6">
            <w:pPr>
              <w:pStyle w:val="01Tabella"/>
              <w:rPr>
                <w:rFonts w:ascii="Times" w:hAnsi="Times" w:cs="Times"/>
                <w:sz w:val="20"/>
                <w:szCs w:val="20"/>
              </w:rPr>
            </w:pPr>
            <w:r>
              <w:rPr>
                <w:rFonts w:ascii="Times" w:hAnsi="Times" w:cs="Times"/>
                <w:b/>
                <w:bCs/>
                <w:sz w:val="20"/>
                <w:szCs w:val="20"/>
              </w:rPr>
              <w:t>Contenuti letterari</w:t>
            </w:r>
          </w:p>
          <w:p w14:paraId="407F942B" w14:textId="77777777" w:rsidR="00A81D26" w:rsidRDefault="00AF79C6">
            <w:pPr>
              <w:pStyle w:val="01Tabella"/>
              <w:rPr>
                <w:rFonts w:ascii="Times" w:hAnsi="Times" w:cs="Times"/>
                <w:sz w:val="20"/>
                <w:szCs w:val="20"/>
              </w:rPr>
            </w:pPr>
            <w:r>
              <w:rPr>
                <w:rFonts w:ascii="Times" w:hAnsi="Times" w:cs="Times"/>
                <w:sz w:val="20"/>
                <w:szCs w:val="20"/>
              </w:rPr>
              <w:t xml:space="preserve">Il romanzo realistico e Flaubert . Il Naturalismo: un metodo «scientifico» per la letteratura. </w:t>
            </w:r>
          </w:p>
          <w:p w14:paraId="796402CB" w14:textId="77777777" w:rsidR="00A81D26" w:rsidRDefault="00AF79C6">
            <w:pPr>
              <w:pStyle w:val="01Tabella"/>
              <w:rPr>
                <w:rFonts w:ascii="Times" w:hAnsi="Times" w:cs="Times"/>
                <w:sz w:val="20"/>
                <w:szCs w:val="20"/>
                <w:u w:val="thick"/>
              </w:rPr>
            </w:pPr>
            <w:r>
              <w:rPr>
                <w:rFonts w:ascii="Times" w:hAnsi="Times" w:cs="Times"/>
                <w:sz w:val="20"/>
                <w:szCs w:val="20"/>
              </w:rPr>
              <w:t xml:space="preserve">Gli scrittori del  Verismo italiano </w:t>
            </w:r>
            <w:r>
              <w:rPr>
                <w:rFonts w:ascii="Times" w:hAnsi="Times" w:cs="Times"/>
                <w:i/>
                <w:iCs/>
                <w:spacing w:val="-3"/>
                <w:sz w:val="20"/>
                <w:szCs w:val="20"/>
              </w:rPr>
              <w:t>S</w:t>
            </w:r>
            <w:r>
              <w:rPr>
                <w:rFonts w:ascii="Times" w:hAnsi="Times" w:cs="Times"/>
                <w:spacing w:val="-3"/>
                <w:sz w:val="20"/>
                <w:szCs w:val="20"/>
              </w:rPr>
              <w:t xml:space="preserve">omiglianze e differenze tra Naturalismo e Verismo </w:t>
            </w:r>
          </w:p>
          <w:p w14:paraId="7A19A681" w14:textId="3207BE4A" w:rsidR="00A81D26" w:rsidRPr="00A70012" w:rsidRDefault="00A81D26">
            <w:pPr>
              <w:pStyle w:val="01Tabella"/>
              <w:rPr>
                <w:rFonts w:ascii="Times" w:hAnsi="Times" w:cs="Times"/>
                <w:i/>
                <w:iCs/>
                <w:sz w:val="20"/>
                <w:szCs w:val="20"/>
              </w:rPr>
            </w:pPr>
          </w:p>
          <w:p w14:paraId="4515A490" w14:textId="77777777" w:rsidR="00A81D26" w:rsidRDefault="00A81D26">
            <w:pPr>
              <w:pStyle w:val="01Tabella"/>
              <w:rPr>
                <w:sz w:val="20"/>
                <w:szCs w:val="20"/>
              </w:rPr>
            </w:pPr>
          </w:p>
        </w:tc>
        <w:tc>
          <w:tcPr>
            <w:tcW w:w="2434" w:type="dxa"/>
            <w:tcBorders>
              <w:top w:val="single" w:sz="4" w:space="0" w:color="000000"/>
              <w:left w:val="single" w:sz="4" w:space="0" w:color="000000"/>
              <w:bottom w:val="single" w:sz="4" w:space="0" w:color="000000"/>
            </w:tcBorders>
            <w:shd w:val="clear" w:color="auto" w:fill="auto"/>
          </w:tcPr>
          <w:p w14:paraId="6A571255" w14:textId="77777777" w:rsidR="00A81D26" w:rsidRDefault="00AF79C6">
            <w:pPr>
              <w:pStyle w:val="01Tabella"/>
              <w:rPr>
                <w:rFonts w:ascii="Times" w:hAnsi="Times" w:cs="Times"/>
                <w:sz w:val="20"/>
                <w:szCs w:val="20"/>
              </w:rPr>
            </w:pPr>
            <w:r>
              <w:rPr>
                <w:rFonts w:ascii="Times" w:hAnsi="Times" w:cs="Times"/>
                <w:b/>
                <w:bCs/>
                <w:sz w:val="20"/>
                <w:szCs w:val="20"/>
              </w:rPr>
              <w:t>Conoscenze letterarie</w:t>
            </w:r>
          </w:p>
          <w:p w14:paraId="296747E8" w14:textId="77777777" w:rsidR="00A81D26" w:rsidRDefault="00AF79C6">
            <w:pPr>
              <w:pStyle w:val="01Tabella"/>
              <w:rPr>
                <w:rFonts w:ascii="Times" w:hAnsi="Times" w:cs="Times"/>
                <w:sz w:val="20"/>
                <w:szCs w:val="20"/>
              </w:rPr>
            </w:pPr>
            <w:r>
              <w:rPr>
                <w:rFonts w:ascii="Times" w:hAnsi="Times" w:cs="Times"/>
                <w:sz w:val="20"/>
                <w:szCs w:val="20"/>
              </w:rPr>
              <w:t>• La poetica del Naturalismo</w:t>
            </w:r>
          </w:p>
          <w:p w14:paraId="7A3E60E0" w14:textId="77777777" w:rsidR="00A81D26" w:rsidRDefault="00AF79C6">
            <w:pPr>
              <w:pStyle w:val="01Tabella"/>
              <w:rPr>
                <w:rFonts w:ascii="Times" w:hAnsi="Times" w:cs="Times"/>
                <w:sz w:val="20"/>
                <w:szCs w:val="20"/>
              </w:rPr>
            </w:pPr>
            <w:r>
              <w:rPr>
                <w:rFonts w:ascii="Times" w:hAnsi="Times" w:cs="Times"/>
                <w:sz w:val="20"/>
                <w:szCs w:val="20"/>
              </w:rPr>
              <w:t>• La poetica del Verismo</w:t>
            </w:r>
          </w:p>
          <w:p w14:paraId="46176A29" w14:textId="77777777" w:rsidR="00A81D26" w:rsidRDefault="00AF79C6">
            <w:pPr>
              <w:pStyle w:val="01Tabella"/>
              <w:rPr>
                <w:rFonts w:ascii="Times" w:hAnsi="Times" w:cs="Times"/>
                <w:sz w:val="20"/>
                <w:szCs w:val="20"/>
              </w:rPr>
            </w:pPr>
            <w:r>
              <w:rPr>
                <w:rFonts w:ascii="Times" w:hAnsi="Times" w:cs="Times"/>
                <w:sz w:val="20"/>
                <w:szCs w:val="20"/>
              </w:rPr>
              <w:t>• I principali autori del Naturalismo e le opere emblematiche</w:t>
            </w:r>
          </w:p>
          <w:p w14:paraId="0B50793F" w14:textId="77777777" w:rsidR="00A81D26" w:rsidRDefault="00AF79C6">
            <w:pPr>
              <w:pStyle w:val="01Tabella"/>
              <w:rPr>
                <w:rStyle w:val="tabellaregular"/>
                <w:rFonts w:ascii="Times" w:hAnsi="Times" w:cs="Times"/>
                <w:b/>
                <w:bCs/>
                <w:sz w:val="20"/>
                <w:szCs w:val="20"/>
              </w:rPr>
            </w:pPr>
            <w:r>
              <w:rPr>
                <w:rFonts w:ascii="Times" w:hAnsi="Times" w:cs="Times"/>
                <w:sz w:val="20"/>
                <w:szCs w:val="20"/>
              </w:rPr>
              <w:t>• I principali autori del Verismo e le opere emblematiche</w:t>
            </w:r>
          </w:p>
        </w:tc>
        <w:tc>
          <w:tcPr>
            <w:tcW w:w="1727" w:type="dxa"/>
            <w:tcBorders>
              <w:top w:val="single" w:sz="4" w:space="0" w:color="000000"/>
              <w:left w:val="single" w:sz="4" w:space="0" w:color="000000"/>
              <w:bottom w:val="single" w:sz="4" w:space="0" w:color="000000"/>
            </w:tcBorders>
            <w:shd w:val="clear" w:color="auto" w:fill="auto"/>
          </w:tcPr>
          <w:p w14:paraId="29480AE7" w14:textId="77777777" w:rsidR="00A81D26" w:rsidRDefault="00AF79C6">
            <w:pPr>
              <w:pStyle w:val="01Tabella"/>
              <w:rPr>
                <w:rFonts w:ascii="Times" w:hAnsi="Times" w:cs="Times"/>
                <w:b/>
                <w:sz w:val="20"/>
                <w:szCs w:val="20"/>
              </w:rPr>
            </w:pPr>
            <w:r>
              <w:rPr>
                <w:rStyle w:val="tabellaregular"/>
                <w:rFonts w:ascii="Times" w:hAnsi="Times" w:cs="Times"/>
                <w:b/>
                <w:bCs/>
                <w:sz w:val="20"/>
                <w:szCs w:val="20"/>
              </w:rPr>
              <w:t>Abilità letterarie</w:t>
            </w:r>
          </w:p>
          <w:p w14:paraId="4BD70F6B" w14:textId="77777777" w:rsidR="00A81D26" w:rsidRDefault="00AF79C6">
            <w:pPr>
              <w:pStyle w:val="01Tabella"/>
              <w:rPr>
                <w:rFonts w:ascii="Times" w:hAnsi="Times" w:cs="Times"/>
                <w:sz w:val="20"/>
                <w:szCs w:val="20"/>
              </w:rPr>
            </w:pPr>
            <w:r>
              <w:rPr>
                <w:rFonts w:ascii="Times" w:hAnsi="Times" w:cs="Times"/>
                <w:b/>
                <w:sz w:val="20"/>
                <w:szCs w:val="20"/>
              </w:rPr>
              <w:t>Contestualizzare il Naturalismo e il Verismo nella cultura e nella letteratura della seconda metà dell’Ottocento</w:t>
            </w:r>
          </w:p>
          <w:p w14:paraId="14774B00" w14:textId="77777777" w:rsidR="00A81D26" w:rsidRDefault="00AF79C6">
            <w:pPr>
              <w:pStyle w:val="01Tabella"/>
              <w:rPr>
                <w:sz w:val="20"/>
                <w:szCs w:val="20"/>
              </w:rPr>
            </w:pPr>
            <w:r>
              <w:rPr>
                <w:rFonts w:ascii="Times" w:hAnsi="Times" w:cs="Times"/>
                <w:sz w:val="20"/>
                <w:szCs w:val="20"/>
              </w:rPr>
              <w:t>• Comprendere le tecniche espressive del Naturalismo e del Verismo</w:t>
            </w:r>
          </w:p>
          <w:p w14:paraId="3F84EB48" w14:textId="77777777" w:rsidR="00A81D26" w:rsidRDefault="00A81D26">
            <w:pPr>
              <w:pStyle w:val="01Tabella"/>
              <w:rPr>
                <w:sz w:val="20"/>
                <w:szCs w:val="20"/>
              </w:rPr>
            </w:pPr>
          </w:p>
        </w:tc>
        <w:tc>
          <w:tcPr>
            <w:tcW w:w="1913" w:type="dxa"/>
            <w:tcBorders>
              <w:top w:val="single" w:sz="4" w:space="0" w:color="000000"/>
              <w:left w:val="single" w:sz="4" w:space="0" w:color="000000"/>
              <w:bottom w:val="single" w:sz="4" w:space="0" w:color="000000"/>
            </w:tcBorders>
            <w:shd w:val="clear" w:color="auto" w:fill="auto"/>
          </w:tcPr>
          <w:p w14:paraId="69431068"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Leggere, comprendere e interpretare testi letterari</w:t>
            </w:r>
          </w:p>
          <w:p w14:paraId="4CD94B29" w14:textId="77777777" w:rsidR="00A81D26" w:rsidRDefault="00AF79C6">
            <w:pPr>
              <w:pStyle w:val="01Tabella"/>
              <w:rPr>
                <w:rFonts w:ascii="Times" w:hAnsi="Times" w:cs="Times"/>
                <w:sz w:val="20"/>
                <w:szCs w:val="20"/>
              </w:rPr>
            </w:pPr>
            <w:r>
              <w:rPr>
                <w:rFonts w:ascii="Times" w:hAnsi="Times" w:cs="Times"/>
                <w:sz w:val="20"/>
                <w:szCs w:val="20"/>
              </w:rPr>
              <w:t>• Dimostrare consapevolezza della storicità della lingua e della letteratura</w:t>
            </w:r>
          </w:p>
          <w:p w14:paraId="47253484" w14:textId="77777777" w:rsidR="00A81D26" w:rsidRDefault="00AF79C6">
            <w:pPr>
              <w:pStyle w:val="01Tabella"/>
              <w:rPr>
                <w:rFonts w:ascii="Times" w:hAnsi="Times" w:cs="Times"/>
                <w:b/>
                <w:sz w:val="20"/>
                <w:szCs w:val="20"/>
              </w:rPr>
            </w:pPr>
            <w:r>
              <w:rPr>
                <w:rFonts w:ascii="Times" w:hAnsi="Times" w:cs="Times"/>
                <w:sz w:val="20"/>
                <w:szCs w:val="20"/>
              </w:rPr>
              <w:t xml:space="preserve">• Padroneggiare gli strumenti espressivi e argomentativi indispensabili per gestire in vari contesti </w:t>
            </w:r>
            <w:r>
              <w:rPr>
                <w:rFonts w:ascii="Times" w:hAnsi="Times" w:cs="Times"/>
                <w:sz w:val="20"/>
                <w:szCs w:val="20"/>
              </w:rPr>
              <w:lastRenderedPageBreak/>
              <w:t>l’interazione comunicativa verbale</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795C96DF" w14:textId="77777777" w:rsidR="00A81D26" w:rsidRDefault="00AF79C6">
            <w:pPr>
              <w:pStyle w:val="01Tabella"/>
              <w:rPr>
                <w:rFonts w:ascii="Times" w:hAnsi="Times" w:cs="Times"/>
                <w:sz w:val="20"/>
                <w:szCs w:val="20"/>
              </w:rPr>
            </w:pPr>
            <w:r>
              <w:rPr>
                <w:rFonts w:ascii="Times" w:hAnsi="Times" w:cs="Times"/>
                <w:b/>
                <w:sz w:val="20"/>
                <w:szCs w:val="20"/>
              </w:rPr>
              <w:lastRenderedPageBreak/>
              <w:t>• Riconoscere le linee essenziali della storia delle idee, della cultura, della letteratura, delle arti</w:t>
            </w:r>
          </w:p>
          <w:p w14:paraId="7014F0EE" w14:textId="77777777" w:rsidR="00A81D26" w:rsidRDefault="00AF79C6">
            <w:pPr>
              <w:pStyle w:val="01Tabella"/>
              <w:rPr>
                <w:rFonts w:ascii="Times" w:hAnsi="Times" w:cs="Times"/>
                <w:sz w:val="20"/>
                <w:szCs w:val="20"/>
              </w:rPr>
            </w:pPr>
            <w:r>
              <w:rPr>
                <w:rFonts w:ascii="Times" w:hAnsi="Times" w:cs="Times"/>
                <w:sz w:val="20"/>
                <w:szCs w:val="20"/>
              </w:rPr>
              <w:t>• Padroneggiare il patrimonio lessicale ed espressivo della lingua italiana secondo le esigenze comunicative nei vari contesti</w:t>
            </w:r>
          </w:p>
          <w:p w14:paraId="6E6BC77B" w14:textId="77777777" w:rsidR="00A81D26" w:rsidRDefault="00AF79C6">
            <w:pPr>
              <w:pStyle w:val="01Tabella"/>
            </w:pPr>
            <w:r>
              <w:rPr>
                <w:rFonts w:ascii="Times" w:hAnsi="Times" w:cs="Times"/>
                <w:sz w:val="20"/>
                <w:szCs w:val="20"/>
              </w:rPr>
              <w:t>• Stabilire collegamenti fra le tradizioni culturali locali, nazionali e internazionali in una prospettiva interculturale</w:t>
            </w:r>
          </w:p>
        </w:tc>
      </w:tr>
      <w:tr w:rsidR="00A81D26" w14:paraId="6D3FD9F1"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5961BA49" w14:textId="77777777" w:rsidR="00A81D26" w:rsidRDefault="00AF79C6">
            <w:pPr>
              <w:pStyle w:val="01Tabella"/>
              <w:jc w:val="center"/>
              <w:rPr>
                <w:rFonts w:ascii="Times" w:hAnsi="Times" w:cs="Times"/>
                <w:b/>
                <w:bCs/>
                <w:sz w:val="20"/>
                <w:szCs w:val="20"/>
              </w:rPr>
            </w:pPr>
            <w:r>
              <w:rPr>
                <w:rFonts w:ascii="Times" w:hAnsi="Times" w:cs="Times"/>
                <w:b/>
                <w:bCs/>
                <w:sz w:val="20"/>
                <w:szCs w:val="20"/>
              </w:rPr>
              <w:t>2</w:t>
            </w:r>
          </w:p>
          <w:p w14:paraId="153466C7" w14:textId="77777777" w:rsidR="00A81D26" w:rsidRDefault="00A81D26">
            <w:pPr>
              <w:pStyle w:val="01Tabella"/>
              <w:rPr>
                <w:rFonts w:ascii="Times" w:hAnsi="Times" w:cs="Times"/>
                <w:b/>
                <w:bCs/>
                <w:sz w:val="20"/>
                <w:szCs w:val="20"/>
              </w:rPr>
            </w:pPr>
          </w:p>
          <w:p w14:paraId="1657951F" w14:textId="77777777" w:rsidR="00A81D26" w:rsidRDefault="00AF79C6">
            <w:pPr>
              <w:pStyle w:val="01Tabella"/>
              <w:rPr>
                <w:rFonts w:ascii="Times" w:hAnsi="Times" w:cs="Times"/>
                <w:b/>
                <w:bCs/>
                <w:sz w:val="20"/>
                <w:szCs w:val="20"/>
              </w:rPr>
            </w:pPr>
            <w:r>
              <w:rPr>
                <w:rFonts w:ascii="Times" w:hAnsi="Times" w:cs="Times"/>
                <w:b/>
                <w:bCs/>
                <w:sz w:val="20"/>
                <w:szCs w:val="20"/>
              </w:rPr>
              <w:t>GIOVANNI VERGA</w:t>
            </w:r>
          </w:p>
        </w:tc>
        <w:tc>
          <w:tcPr>
            <w:tcW w:w="2575" w:type="dxa"/>
            <w:tcBorders>
              <w:top w:val="single" w:sz="4" w:space="0" w:color="000000"/>
              <w:left w:val="single" w:sz="4" w:space="0" w:color="000000"/>
              <w:bottom w:val="single" w:sz="4" w:space="0" w:color="000000"/>
            </w:tcBorders>
            <w:shd w:val="clear" w:color="auto" w:fill="auto"/>
          </w:tcPr>
          <w:p w14:paraId="39007BE9" w14:textId="77777777" w:rsidR="00A81D26" w:rsidRDefault="00AF79C6">
            <w:pPr>
              <w:pStyle w:val="01Tabella"/>
              <w:rPr>
                <w:rFonts w:ascii="Times" w:hAnsi="Times" w:cs="Times"/>
                <w:i/>
                <w:iCs/>
                <w:sz w:val="20"/>
                <w:szCs w:val="20"/>
              </w:rPr>
            </w:pPr>
            <w:r>
              <w:rPr>
                <w:rFonts w:ascii="Times" w:hAnsi="Times" w:cs="Times"/>
                <w:b/>
                <w:bCs/>
                <w:sz w:val="20"/>
                <w:szCs w:val="20"/>
              </w:rPr>
              <w:t>Contenuti letterari</w:t>
            </w:r>
          </w:p>
          <w:p w14:paraId="629E7594" w14:textId="77777777" w:rsidR="00A81D26" w:rsidRDefault="00AF79C6">
            <w:pPr>
              <w:pStyle w:val="01Tabella"/>
              <w:rPr>
                <w:rFonts w:ascii="Times" w:hAnsi="Times" w:cs="Times"/>
                <w:sz w:val="20"/>
                <w:szCs w:val="20"/>
              </w:rPr>
            </w:pPr>
            <w:r>
              <w:rPr>
                <w:rFonts w:ascii="Times" w:hAnsi="Times" w:cs="Times"/>
                <w:i/>
                <w:iCs/>
                <w:sz w:val="20"/>
                <w:szCs w:val="20"/>
              </w:rPr>
              <w:t xml:space="preserve">• </w:t>
            </w:r>
            <w:r>
              <w:rPr>
                <w:rFonts w:ascii="Times" w:hAnsi="Times" w:cs="Times"/>
                <w:sz w:val="20"/>
                <w:szCs w:val="20"/>
              </w:rPr>
              <w:t>La vita di Verga – pp. 71-73</w:t>
            </w:r>
          </w:p>
          <w:p w14:paraId="7411AA18" w14:textId="77777777" w:rsidR="00A81D26" w:rsidRDefault="00AF79C6">
            <w:pPr>
              <w:pStyle w:val="01Tabella"/>
              <w:rPr>
                <w:rFonts w:ascii="Times" w:hAnsi="Times" w:cs="Times"/>
                <w:sz w:val="20"/>
                <w:szCs w:val="20"/>
              </w:rPr>
            </w:pPr>
            <w:r>
              <w:rPr>
                <w:rFonts w:ascii="Times" w:hAnsi="Times" w:cs="Times"/>
                <w:sz w:val="20"/>
                <w:szCs w:val="20"/>
              </w:rPr>
              <w:t>• La formazione di Verga, i romanzi d’esordio e i romanzi mondani – pp. 74-75</w:t>
            </w:r>
          </w:p>
          <w:p w14:paraId="64B75A2B" w14:textId="77777777" w:rsidR="00A81D26" w:rsidRDefault="00AF79C6">
            <w:pPr>
              <w:pStyle w:val="01Tabella"/>
              <w:rPr>
                <w:rFonts w:ascii="Times" w:hAnsi="Times" w:cs="Times"/>
                <w:sz w:val="20"/>
                <w:szCs w:val="20"/>
              </w:rPr>
            </w:pPr>
            <w:r>
              <w:rPr>
                <w:rFonts w:ascii="Times" w:hAnsi="Times" w:cs="Times"/>
                <w:sz w:val="20"/>
                <w:szCs w:val="20"/>
              </w:rPr>
              <w:t>• La stagione del Verismo – pp. 76-79</w:t>
            </w:r>
          </w:p>
          <w:p w14:paraId="690B22C6" w14:textId="77777777" w:rsidR="00A81D26" w:rsidRDefault="00AF79C6">
            <w:pPr>
              <w:pStyle w:val="01Tabella"/>
              <w:rPr>
                <w:rFonts w:ascii="Times" w:hAnsi="Times" w:cs="Times"/>
                <w:sz w:val="20"/>
                <w:szCs w:val="20"/>
                <w:u w:val="thick"/>
              </w:rPr>
            </w:pPr>
            <w:r>
              <w:rPr>
                <w:rFonts w:ascii="Times" w:hAnsi="Times" w:cs="Times"/>
                <w:sz w:val="20"/>
                <w:szCs w:val="20"/>
              </w:rPr>
              <w:t>• L’ultimo Verga – p. 80</w:t>
            </w:r>
          </w:p>
          <w:p w14:paraId="6B41E922" w14:textId="77777777" w:rsidR="00A81D26" w:rsidRDefault="00AF79C6">
            <w:pPr>
              <w:pStyle w:val="01Tabella"/>
              <w:rPr>
                <w:rFonts w:ascii="Times" w:hAnsi="Times" w:cs="Times"/>
                <w:i/>
                <w:iCs/>
                <w:sz w:val="20"/>
                <w:szCs w:val="20"/>
              </w:rPr>
            </w:pPr>
            <w:r>
              <w:rPr>
                <w:rFonts w:ascii="Times" w:hAnsi="Times" w:cs="Times"/>
                <w:sz w:val="20"/>
                <w:szCs w:val="20"/>
                <w:u w:val="thick"/>
              </w:rPr>
              <w:t>TESTI</w:t>
            </w:r>
          </w:p>
          <w:p w14:paraId="3013D48C"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i/>
                <w:iCs/>
                <w:sz w:val="20"/>
                <w:szCs w:val="20"/>
              </w:rPr>
              <w:t xml:space="preserve">Vita dei campi. Rosso Malpelo </w:t>
            </w:r>
            <w:r>
              <w:rPr>
                <w:rFonts w:ascii="Times" w:hAnsi="Times" w:cs="Times"/>
                <w:sz w:val="20"/>
                <w:szCs w:val="20"/>
              </w:rPr>
              <w:t>– p. 99</w:t>
            </w:r>
          </w:p>
          <w:p w14:paraId="082D9D2A"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i/>
                <w:iCs/>
                <w:sz w:val="20"/>
                <w:szCs w:val="20"/>
              </w:rPr>
              <w:t xml:space="preserve">Vita dei campi. La Lupa </w:t>
            </w:r>
            <w:r>
              <w:rPr>
                <w:rFonts w:ascii="Times" w:hAnsi="Times" w:cs="Times"/>
                <w:sz w:val="20"/>
                <w:szCs w:val="20"/>
              </w:rPr>
              <w:t>– p. 113</w:t>
            </w:r>
          </w:p>
          <w:p w14:paraId="58F305DC"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i/>
                <w:iCs/>
                <w:sz w:val="20"/>
                <w:szCs w:val="20"/>
              </w:rPr>
              <w:t>I Malavoglia. Prefazione</w:t>
            </w:r>
            <w:r>
              <w:rPr>
                <w:rFonts w:ascii="Times" w:hAnsi="Times" w:cs="Times"/>
                <w:sz w:val="20"/>
                <w:szCs w:val="20"/>
              </w:rPr>
              <w:t xml:space="preserve"> – p. 123</w:t>
            </w:r>
          </w:p>
          <w:p w14:paraId="56A53AF5" w14:textId="1EC59552" w:rsidR="00A81D26" w:rsidRDefault="00A81D26">
            <w:pPr>
              <w:pStyle w:val="01Tabella"/>
              <w:rPr>
                <w:rFonts w:ascii="Times" w:hAnsi="Times" w:cs="Times"/>
                <w:sz w:val="20"/>
                <w:szCs w:val="20"/>
              </w:rPr>
            </w:pPr>
          </w:p>
          <w:p w14:paraId="4ABAF0C0" w14:textId="65DA16ED" w:rsidR="00A81D26" w:rsidRDefault="00AF79C6">
            <w:pPr>
              <w:pStyle w:val="01Tabella"/>
              <w:rPr>
                <w:rFonts w:ascii="Times" w:hAnsi="Times" w:cs="Times"/>
                <w:b/>
                <w:bCs/>
                <w:sz w:val="20"/>
                <w:szCs w:val="20"/>
              </w:rPr>
            </w:pPr>
            <w:r>
              <w:rPr>
                <w:sz w:val="20"/>
                <w:szCs w:val="20"/>
                <w:u w:val="single"/>
              </w:rPr>
              <w:t xml:space="preserve"> </w:t>
            </w:r>
          </w:p>
        </w:tc>
        <w:tc>
          <w:tcPr>
            <w:tcW w:w="2434" w:type="dxa"/>
            <w:tcBorders>
              <w:top w:val="single" w:sz="4" w:space="0" w:color="000000"/>
              <w:left w:val="single" w:sz="4" w:space="0" w:color="000000"/>
              <w:bottom w:val="single" w:sz="4" w:space="0" w:color="000000"/>
            </w:tcBorders>
            <w:shd w:val="clear" w:color="auto" w:fill="auto"/>
          </w:tcPr>
          <w:p w14:paraId="00B2D0B8" w14:textId="77777777" w:rsidR="00A81D26" w:rsidRDefault="00AF79C6">
            <w:pPr>
              <w:pStyle w:val="01Tabella"/>
              <w:rPr>
                <w:rFonts w:ascii="Times" w:hAnsi="Times" w:cs="Times"/>
                <w:sz w:val="20"/>
                <w:szCs w:val="20"/>
              </w:rPr>
            </w:pPr>
            <w:r>
              <w:rPr>
                <w:rFonts w:ascii="Times" w:hAnsi="Times" w:cs="Times"/>
                <w:b/>
                <w:bCs/>
                <w:sz w:val="20"/>
                <w:szCs w:val="20"/>
              </w:rPr>
              <w:t>Conoscenze letterarie</w:t>
            </w:r>
          </w:p>
          <w:p w14:paraId="66FDC396" w14:textId="77777777" w:rsidR="00A81D26" w:rsidRDefault="00AF79C6">
            <w:pPr>
              <w:pStyle w:val="01Tabella"/>
              <w:rPr>
                <w:rFonts w:ascii="Times" w:hAnsi="Times" w:cs="Times"/>
                <w:sz w:val="20"/>
                <w:szCs w:val="20"/>
              </w:rPr>
            </w:pPr>
            <w:r>
              <w:rPr>
                <w:rFonts w:ascii="Times" w:hAnsi="Times" w:cs="Times"/>
                <w:sz w:val="20"/>
                <w:szCs w:val="20"/>
              </w:rPr>
              <w:t>• La vita di Verga nel suo tempo</w:t>
            </w:r>
          </w:p>
          <w:p w14:paraId="304539CB" w14:textId="77777777" w:rsidR="00A81D26" w:rsidRDefault="00AF79C6">
            <w:pPr>
              <w:pStyle w:val="01Tabella"/>
              <w:rPr>
                <w:rFonts w:ascii="Times" w:hAnsi="Times" w:cs="Times"/>
                <w:sz w:val="20"/>
                <w:szCs w:val="20"/>
              </w:rPr>
            </w:pPr>
            <w:r>
              <w:rPr>
                <w:rFonts w:ascii="Times" w:hAnsi="Times" w:cs="Times"/>
                <w:sz w:val="20"/>
                <w:szCs w:val="20"/>
              </w:rPr>
              <w:t>• I primi romanzi</w:t>
            </w:r>
          </w:p>
          <w:p w14:paraId="6AC7000D" w14:textId="77777777" w:rsidR="00A81D26" w:rsidRDefault="00AF79C6">
            <w:pPr>
              <w:pStyle w:val="01Tabella"/>
              <w:rPr>
                <w:rFonts w:ascii="Times" w:hAnsi="Times" w:cs="Times"/>
                <w:sz w:val="20"/>
                <w:szCs w:val="20"/>
              </w:rPr>
            </w:pPr>
            <w:r>
              <w:rPr>
                <w:rFonts w:ascii="Times" w:hAnsi="Times" w:cs="Times"/>
                <w:sz w:val="20"/>
                <w:szCs w:val="20"/>
              </w:rPr>
              <w:t>• I romanzi «mondani»</w:t>
            </w:r>
          </w:p>
          <w:p w14:paraId="6F59F4B8" w14:textId="10596585"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i/>
                <w:iCs/>
                <w:sz w:val="20"/>
                <w:szCs w:val="20"/>
              </w:rPr>
              <w:t xml:space="preserve">I Malavoglia </w:t>
            </w:r>
            <w:r>
              <w:rPr>
                <w:rFonts w:ascii="Times" w:hAnsi="Times" w:cs="Times"/>
                <w:sz w:val="20"/>
                <w:szCs w:val="20"/>
              </w:rPr>
              <w:t xml:space="preserve"> trama e temi</w:t>
            </w:r>
          </w:p>
          <w:p w14:paraId="690E3CBD" w14:textId="77777777" w:rsidR="00A81D26" w:rsidRDefault="00AF79C6">
            <w:pPr>
              <w:pStyle w:val="01Tabella"/>
              <w:rPr>
                <w:rFonts w:ascii="Times" w:hAnsi="Times" w:cs="Times"/>
                <w:sz w:val="20"/>
                <w:szCs w:val="20"/>
              </w:rPr>
            </w:pPr>
            <w:r>
              <w:rPr>
                <w:rFonts w:ascii="Times" w:hAnsi="Times" w:cs="Times"/>
                <w:sz w:val="20"/>
                <w:szCs w:val="20"/>
              </w:rPr>
              <w:t>• Le novelle veriste</w:t>
            </w:r>
          </w:p>
          <w:p w14:paraId="623D0F47" w14:textId="77777777" w:rsidR="00A81D26" w:rsidRDefault="00AF79C6">
            <w:pPr>
              <w:pStyle w:val="01Tabella"/>
              <w:rPr>
                <w:rFonts w:ascii="Times" w:hAnsi="Times" w:cs="Times"/>
                <w:sz w:val="20"/>
                <w:szCs w:val="20"/>
              </w:rPr>
            </w:pPr>
            <w:r>
              <w:rPr>
                <w:rFonts w:ascii="Times" w:hAnsi="Times" w:cs="Times"/>
                <w:sz w:val="20"/>
                <w:szCs w:val="20"/>
              </w:rPr>
              <w:t>• La visione del mondo di Verga: il contrasto fra progresso e tradizioni e il pessimismo</w:t>
            </w:r>
          </w:p>
          <w:p w14:paraId="5B7FF0DB" w14:textId="77777777" w:rsidR="00A81D26" w:rsidRDefault="00AF79C6">
            <w:pPr>
              <w:pStyle w:val="01Tabella"/>
              <w:rPr>
                <w:rFonts w:ascii="Times" w:hAnsi="Times" w:cs="Times"/>
                <w:b/>
                <w:bCs/>
                <w:sz w:val="20"/>
                <w:szCs w:val="20"/>
              </w:rPr>
            </w:pPr>
            <w:r>
              <w:rPr>
                <w:rFonts w:ascii="Times" w:hAnsi="Times" w:cs="Times"/>
                <w:sz w:val="20"/>
                <w:szCs w:val="20"/>
              </w:rPr>
              <w:t>• Le scelte stilistiche di Verga: il punto di vista corale</w:t>
            </w:r>
          </w:p>
          <w:p w14:paraId="5647E822" w14:textId="77777777" w:rsidR="00A81D26" w:rsidRDefault="00AF79C6">
            <w:pPr>
              <w:pStyle w:val="01Tabella"/>
              <w:spacing w:before="85"/>
              <w:rPr>
                <w:rFonts w:ascii="Times" w:hAnsi="Times" w:cs="Times"/>
                <w:sz w:val="20"/>
                <w:szCs w:val="20"/>
              </w:rPr>
            </w:pPr>
            <w:r>
              <w:rPr>
                <w:rFonts w:ascii="Times" w:hAnsi="Times" w:cs="Times"/>
                <w:b/>
                <w:bCs/>
                <w:sz w:val="20"/>
                <w:szCs w:val="20"/>
              </w:rPr>
              <w:t>Conoscenze linguistiche</w:t>
            </w:r>
          </w:p>
          <w:p w14:paraId="1FA153BE" w14:textId="77777777" w:rsidR="00A81D26" w:rsidRDefault="00AF79C6">
            <w:pPr>
              <w:pStyle w:val="01Tabella"/>
              <w:rPr>
                <w:rFonts w:ascii="Times" w:hAnsi="Times" w:cs="Times"/>
                <w:b/>
                <w:bCs/>
                <w:sz w:val="20"/>
                <w:szCs w:val="20"/>
              </w:rPr>
            </w:pPr>
            <w:r>
              <w:rPr>
                <w:rFonts w:ascii="Times" w:hAnsi="Times" w:cs="Times"/>
                <w:sz w:val="20"/>
                <w:szCs w:val="20"/>
              </w:rPr>
              <w:t>• Le scelte linguistiche di Verga</w:t>
            </w:r>
          </w:p>
        </w:tc>
        <w:tc>
          <w:tcPr>
            <w:tcW w:w="1727" w:type="dxa"/>
            <w:tcBorders>
              <w:top w:val="single" w:sz="4" w:space="0" w:color="000000"/>
              <w:left w:val="single" w:sz="4" w:space="0" w:color="000000"/>
              <w:bottom w:val="single" w:sz="4" w:space="0" w:color="000000"/>
            </w:tcBorders>
            <w:shd w:val="clear" w:color="auto" w:fill="auto"/>
          </w:tcPr>
          <w:p w14:paraId="0B166F60" w14:textId="77777777" w:rsidR="00A81D26" w:rsidRDefault="00AF79C6">
            <w:pPr>
              <w:pStyle w:val="01Tabella"/>
              <w:rPr>
                <w:rFonts w:ascii="Times" w:hAnsi="Times" w:cs="Times"/>
                <w:sz w:val="20"/>
                <w:szCs w:val="20"/>
              </w:rPr>
            </w:pPr>
            <w:r>
              <w:rPr>
                <w:rFonts w:ascii="Times" w:hAnsi="Times" w:cs="Times"/>
                <w:b/>
                <w:bCs/>
                <w:sz w:val="20"/>
                <w:szCs w:val="20"/>
              </w:rPr>
              <w:t>Abilità letterarie</w:t>
            </w:r>
          </w:p>
          <w:p w14:paraId="76BB770F" w14:textId="77777777" w:rsidR="00A81D26" w:rsidRDefault="00AF79C6">
            <w:pPr>
              <w:pStyle w:val="01Tabella"/>
              <w:rPr>
                <w:rFonts w:ascii="Times" w:hAnsi="Times" w:cs="Times"/>
                <w:sz w:val="20"/>
                <w:szCs w:val="20"/>
              </w:rPr>
            </w:pPr>
            <w:r>
              <w:rPr>
                <w:rFonts w:ascii="Times" w:hAnsi="Times" w:cs="Times"/>
                <w:sz w:val="20"/>
                <w:szCs w:val="20"/>
              </w:rPr>
              <w:t>• Saper collocare la vita di Verga all’interno del contesto storico, politico e culturale del suo tempo</w:t>
            </w:r>
          </w:p>
          <w:p w14:paraId="10D37BB4" w14:textId="77777777" w:rsidR="00A81D26" w:rsidRDefault="00AF79C6">
            <w:pPr>
              <w:pStyle w:val="01Tabella"/>
              <w:rPr>
                <w:rFonts w:ascii="Times" w:hAnsi="Times" w:cs="Times"/>
                <w:sz w:val="20"/>
                <w:szCs w:val="20"/>
              </w:rPr>
            </w:pPr>
            <w:r>
              <w:rPr>
                <w:rFonts w:ascii="Times" w:hAnsi="Times" w:cs="Times"/>
                <w:sz w:val="20"/>
                <w:szCs w:val="20"/>
              </w:rPr>
              <w:t>• Saper cogliere la novità e la centralità di Verga nel panorama culturale del suo tempo</w:t>
            </w:r>
          </w:p>
          <w:p w14:paraId="1C3D689B" w14:textId="77777777" w:rsidR="00A81D26" w:rsidRDefault="00AF79C6">
            <w:pPr>
              <w:pStyle w:val="01Tabella"/>
              <w:rPr>
                <w:rFonts w:ascii="Times" w:hAnsi="Times" w:cs="Times"/>
                <w:sz w:val="20"/>
                <w:szCs w:val="20"/>
              </w:rPr>
            </w:pPr>
            <w:r>
              <w:rPr>
                <w:rFonts w:ascii="Times" w:hAnsi="Times" w:cs="Times"/>
                <w:sz w:val="20"/>
                <w:szCs w:val="20"/>
              </w:rPr>
              <w:t>• Saper collocare le opere di Verga all’interno dell’evoluzione dei rispettivi generi</w:t>
            </w:r>
          </w:p>
          <w:p w14:paraId="7AE2CF55" w14:textId="77777777" w:rsidR="00A81D26" w:rsidRDefault="00AF79C6">
            <w:pPr>
              <w:pStyle w:val="01Tabella"/>
              <w:rPr>
                <w:rFonts w:ascii="Times" w:hAnsi="Times" w:cs="Times"/>
                <w:sz w:val="20"/>
                <w:szCs w:val="20"/>
              </w:rPr>
            </w:pPr>
            <w:r>
              <w:rPr>
                <w:rFonts w:ascii="Times" w:hAnsi="Times" w:cs="Times"/>
                <w:sz w:val="20"/>
                <w:szCs w:val="20"/>
              </w:rPr>
              <w:t>• Saper riconoscere nei testi di Verga i caratteri della sua poetica e le novità e le differenze rispetto alla tradizione</w:t>
            </w:r>
          </w:p>
          <w:p w14:paraId="6A38E597" w14:textId="77777777" w:rsidR="00A81D26" w:rsidRDefault="00AF79C6">
            <w:pPr>
              <w:pStyle w:val="01Tabella"/>
              <w:rPr>
                <w:rFonts w:ascii="Times" w:hAnsi="Times" w:cs="Times"/>
                <w:sz w:val="20"/>
                <w:szCs w:val="20"/>
              </w:rPr>
            </w:pPr>
            <w:r>
              <w:rPr>
                <w:rFonts w:ascii="Times" w:hAnsi="Times" w:cs="Times"/>
                <w:sz w:val="20"/>
                <w:szCs w:val="20"/>
              </w:rPr>
              <w:t>• Saper cogliere nei testi di Verga i caratteri fondanti delle rispettive opere</w:t>
            </w:r>
          </w:p>
          <w:p w14:paraId="23CCB97C" w14:textId="77777777" w:rsidR="00A81D26" w:rsidRDefault="00AF79C6">
            <w:pPr>
              <w:pStyle w:val="01Tabella"/>
              <w:rPr>
                <w:rFonts w:ascii="Times" w:hAnsi="Times" w:cs="Times"/>
                <w:b/>
                <w:bCs/>
                <w:sz w:val="20"/>
                <w:szCs w:val="20"/>
              </w:rPr>
            </w:pPr>
            <w:r>
              <w:rPr>
                <w:rFonts w:ascii="Times" w:hAnsi="Times" w:cs="Times"/>
                <w:sz w:val="20"/>
                <w:szCs w:val="20"/>
              </w:rPr>
              <w:t>• Saper riconoscere nei testi l’evoluzione della poetica verghiana</w:t>
            </w:r>
          </w:p>
          <w:p w14:paraId="7FF48589" w14:textId="77777777" w:rsidR="00A81D26" w:rsidRDefault="00AF79C6">
            <w:pPr>
              <w:pStyle w:val="01Tabella"/>
              <w:spacing w:before="85"/>
              <w:rPr>
                <w:rFonts w:ascii="Times" w:hAnsi="Times" w:cs="Times"/>
                <w:sz w:val="20"/>
                <w:szCs w:val="20"/>
              </w:rPr>
            </w:pPr>
            <w:r>
              <w:rPr>
                <w:rFonts w:ascii="Times" w:hAnsi="Times" w:cs="Times"/>
                <w:b/>
                <w:bCs/>
                <w:sz w:val="20"/>
                <w:szCs w:val="20"/>
              </w:rPr>
              <w:t>Abilità linguistiche</w:t>
            </w:r>
          </w:p>
          <w:p w14:paraId="62B3E183" w14:textId="77777777" w:rsidR="00A81D26" w:rsidRDefault="00AF79C6">
            <w:pPr>
              <w:pStyle w:val="01Tabella"/>
              <w:rPr>
                <w:rFonts w:ascii="Times" w:hAnsi="Times" w:cs="Times"/>
                <w:b/>
                <w:sz w:val="20"/>
                <w:szCs w:val="20"/>
              </w:rPr>
            </w:pPr>
            <w:r>
              <w:rPr>
                <w:rFonts w:ascii="Times" w:hAnsi="Times" w:cs="Times"/>
                <w:sz w:val="20"/>
                <w:szCs w:val="20"/>
              </w:rPr>
              <w:t>• Riconoscere l’importanza delle scelte linguistiche verghiane</w:t>
            </w:r>
          </w:p>
        </w:tc>
        <w:tc>
          <w:tcPr>
            <w:tcW w:w="1913" w:type="dxa"/>
            <w:tcBorders>
              <w:top w:val="single" w:sz="4" w:space="0" w:color="000000"/>
              <w:left w:val="single" w:sz="4" w:space="0" w:color="000000"/>
              <w:bottom w:val="single" w:sz="4" w:space="0" w:color="000000"/>
            </w:tcBorders>
            <w:shd w:val="clear" w:color="auto" w:fill="auto"/>
          </w:tcPr>
          <w:p w14:paraId="29DF4B76" w14:textId="77777777" w:rsidR="00A81D26" w:rsidRDefault="00AF79C6">
            <w:pPr>
              <w:pStyle w:val="01Tabella"/>
              <w:rPr>
                <w:rFonts w:ascii="Times" w:hAnsi="Times" w:cs="Times"/>
                <w:sz w:val="20"/>
                <w:szCs w:val="20"/>
              </w:rPr>
            </w:pPr>
            <w:r>
              <w:rPr>
                <w:rFonts w:ascii="Times" w:hAnsi="Times" w:cs="Times"/>
                <w:b/>
                <w:sz w:val="20"/>
                <w:szCs w:val="20"/>
              </w:rPr>
              <w:t>• Leggere, comprendere e interpretare testi letterari</w:t>
            </w:r>
          </w:p>
          <w:p w14:paraId="765EC4C8" w14:textId="77777777" w:rsidR="00A81D26" w:rsidRDefault="00AF79C6">
            <w:pPr>
              <w:pStyle w:val="01Tabella"/>
              <w:rPr>
                <w:rFonts w:ascii="Times" w:hAnsi="Times" w:cs="Times"/>
                <w:sz w:val="20"/>
                <w:szCs w:val="20"/>
              </w:rPr>
            </w:pPr>
            <w:r>
              <w:rPr>
                <w:rFonts w:ascii="Times" w:hAnsi="Times" w:cs="Times"/>
                <w:sz w:val="20"/>
                <w:szCs w:val="20"/>
              </w:rPr>
              <w:t>• Dimostrare consapevolezza della storicità della lingua e della letteratura</w:t>
            </w:r>
          </w:p>
          <w:p w14:paraId="2CB02179"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7C00D953" w14:textId="77777777" w:rsidR="00A81D26" w:rsidRDefault="00AF79C6">
            <w:pPr>
              <w:pStyle w:val="01Tabella"/>
              <w:rPr>
                <w:rFonts w:ascii="Times" w:hAnsi="Times" w:cs="Times"/>
                <w:sz w:val="20"/>
                <w:szCs w:val="20"/>
              </w:rPr>
            </w:pPr>
            <w:r>
              <w:rPr>
                <w:rFonts w:ascii="Times" w:hAnsi="Times" w:cs="Times"/>
                <w:sz w:val="20"/>
                <w:szCs w:val="20"/>
              </w:rPr>
              <w:t>• Padroneggiare gli strumenti espressivi e argomentativi indispensabili per gestire in vari contesti l’interazione comunicativa verbale</w:t>
            </w:r>
          </w:p>
          <w:p w14:paraId="479E3219" w14:textId="77777777" w:rsidR="00A81D26" w:rsidRDefault="00AF79C6">
            <w:pPr>
              <w:pStyle w:val="01Tabella"/>
              <w:rPr>
                <w:rFonts w:ascii="Times" w:hAnsi="Times" w:cs="Times"/>
                <w:sz w:val="20"/>
                <w:szCs w:val="20"/>
              </w:rPr>
            </w:pPr>
            <w:r>
              <w:rPr>
                <w:rFonts w:ascii="Times" w:hAnsi="Times" w:cs="Times"/>
                <w:sz w:val="20"/>
                <w:szCs w:val="20"/>
              </w:rPr>
              <w:t>• Utilizzare e produrre strumenti di comunicazione visiva e multimediale</w:t>
            </w:r>
          </w:p>
          <w:p w14:paraId="1AF4C71F" w14:textId="77777777" w:rsidR="00A81D26" w:rsidRDefault="00AF79C6">
            <w:pPr>
              <w:pStyle w:val="01Tabella"/>
              <w:rPr>
                <w:rFonts w:ascii="Times" w:hAnsi="Times" w:cs="Times"/>
                <w:b/>
                <w:sz w:val="20"/>
                <w:szCs w:val="20"/>
              </w:rPr>
            </w:pPr>
            <w:r>
              <w:rPr>
                <w:rFonts w:ascii="Times" w:hAnsi="Times" w:cs="Times"/>
                <w:sz w:val="20"/>
                <w:szCs w:val="20"/>
              </w:rPr>
              <w:t>• Collegare tematiche letterarie a fenomeni della contemporaneità</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3B87A22A" w14:textId="77777777" w:rsidR="00A81D26" w:rsidRDefault="00AF79C6">
            <w:pPr>
              <w:pStyle w:val="01Tabella"/>
              <w:rPr>
                <w:rFonts w:ascii="Times" w:hAnsi="Times" w:cs="Times"/>
                <w:sz w:val="20"/>
                <w:szCs w:val="20"/>
              </w:rPr>
            </w:pPr>
            <w:r>
              <w:rPr>
                <w:rFonts w:ascii="Times" w:hAnsi="Times" w:cs="Times"/>
                <w:b/>
                <w:sz w:val="20"/>
                <w:szCs w:val="20"/>
              </w:rPr>
              <w:t>• Riconoscere le linee essenziali della storia delle idee, della cultura, della letteratura, delle arti</w:t>
            </w:r>
          </w:p>
          <w:p w14:paraId="5D64FE0C" w14:textId="77777777" w:rsidR="00A81D26" w:rsidRDefault="00AF79C6">
            <w:pPr>
              <w:pStyle w:val="01Tabella"/>
              <w:rPr>
                <w:rFonts w:ascii="Times" w:hAnsi="Times" w:cs="Times"/>
                <w:sz w:val="20"/>
                <w:szCs w:val="20"/>
              </w:rPr>
            </w:pPr>
            <w:r>
              <w:rPr>
                <w:rFonts w:ascii="Times" w:hAnsi="Times" w:cs="Times"/>
                <w:sz w:val="20"/>
                <w:szCs w:val="20"/>
              </w:rPr>
              <w:t>• Padroneggiare il patrimonio lessicale ed espressivo della lingua italiana secondo le esigenze comunicative nei vari contesti</w:t>
            </w:r>
          </w:p>
          <w:p w14:paraId="0672F591" w14:textId="77777777" w:rsidR="00A81D26" w:rsidRDefault="00AF79C6">
            <w:pPr>
              <w:pStyle w:val="01Tabella"/>
              <w:rPr>
                <w:rStyle w:val="tabellalight"/>
                <w:rFonts w:ascii="Times" w:hAnsi="Times" w:cs="Times"/>
                <w:sz w:val="20"/>
                <w:szCs w:val="20"/>
              </w:rPr>
            </w:pPr>
            <w:r>
              <w:rPr>
                <w:rFonts w:ascii="Times" w:hAnsi="Times" w:cs="Times"/>
                <w:sz w:val="20"/>
                <w:szCs w:val="20"/>
              </w:rPr>
              <w:t>• Individuare e utilizzare le moderne forme di comunicazione visiva e multimediale, anche con riferimento alle strategie espressive e agli strumenti tecnici della comunicazione in rete</w:t>
            </w:r>
          </w:p>
          <w:p w14:paraId="0343820A" w14:textId="77777777" w:rsidR="00A81D26" w:rsidRDefault="00AF79C6">
            <w:pPr>
              <w:pStyle w:val="01Tabella"/>
              <w:rPr>
                <w:rStyle w:val="tabellalight"/>
                <w:rFonts w:ascii="Times" w:hAnsi="Times" w:cs="Times"/>
                <w:sz w:val="20"/>
                <w:szCs w:val="20"/>
              </w:rPr>
            </w:pPr>
            <w:r>
              <w:rPr>
                <w:rStyle w:val="tabellalight"/>
                <w:rFonts w:ascii="Times" w:hAnsi="Times" w:cs="Times"/>
                <w:sz w:val="20"/>
                <w:szCs w:val="20"/>
              </w:rPr>
              <w:t>• Stabilire collegamenti fra le tradizioni culturali locali, nazionali e internazionali in una prospettiva interculturale</w:t>
            </w:r>
          </w:p>
          <w:p w14:paraId="4FE05C40" w14:textId="77777777" w:rsidR="00A81D26" w:rsidRDefault="00AF79C6">
            <w:pPr>
              <w:pStyle w:val="01Tabella"/>
            </w:pPr>
            <w:r>
              <w:rPr>
                <w:rStyle w:val="tabellalight"/>
                <w:rFonts w:ascii="Times" w:hAnsi="Times" w:cs="Times"/>
                <w:sz w:val="20"/>
                <w:szCs w:val="20"/>
              </w:rPr>
              <w:t>• Riconoscere il valore e le potenzialità dei beni artistici per una loro corretta fruizione e valorizzazione</w:t>
            </w:r>
          </w:p>
        </w:tc>
      </w:tr>
      <w:tr w:rsidR="00A81D26" w14:paraId="7DFA69D5"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4598E976" w14:textId="77777777" w:rsidR="00A81D26" w:rsidRDefault="00AF79C6">
            <w:pPr>
              <w:pStyle w:val="01Tabella"/>
              <w:jc w:val="center"/>
              <w:rPr>
                <w:rFonts w:ascii="Times" w:hAnsi="Times" w:cs="Times"/>
                <w:b/>
                <w:bCs/>
                <w:sz w:val="20"/>
                <w:szCs w:val="20"/>
              </w:rPr>
            </w:pPr>
            <w:r>
              <w:rPr>
                <w:rFonts w:ascii="Times" w:hAnsi="Times" w:cs="Times"/>
                <w:b/>
                <w:bCs/>
                <w:sz w:val="20"/>
                <w:szCs w:val="20"/>
              </w:rPr>
              <w:t xml:space="preserve">          3</w:t>
            </w:r>
          </w:p>
          <w:p w14:paraId="164137E6" w14:textId="77777777" w:rsidR="00A81D26" w:rsidRDefault="00A81D26">
            <w:pPr>
              <w:pStyle w:val="01Tabella"/>
              <w:jc w:val="center"/>
              <w:rPr>
                <w:rFonts w:ascii="Times" w:hAnsi="Times" w:cs="Times"/>
                <w:b/>
                <w:bCs/>
                <w:sz w:val="20"/>
                <w:szCs w:val="20"/>
              </w:rPr>
            </w:pPr>
          </w:p>
          <w:p w14:paraId="5F0A38D6" w14:textId="77777777" w:rsidR="00A81D26" w:rsidRDefault="00A81D26">
            <w:pPr>
              <w:pStyle w:val="01Tabella"/>
              <w:jc w:val="center"/>
              <w:rPr>
                <w:rFonts w:ascii="Times" w:hAnsi="Times" w:cs="Times"/>
                <w:b/>
                <w:bCs/>
                <w:sz w:val="20"/>
                <w:szCs w:val="20"/>
              </w:rPr>
            </w:pPr>
          </w:p>
          <w:p w14:paraId="2633521F" w14:textId="77777777" w:rsidR="00A81D26" w:rsidRDefault="00AF79C6">
            <w:pPr>
              <w:pStyle w:val="01Tabella"/>
              <w:jc w:val="center"/>
              <w:rPr>
                <w:rFonts w:ascii="Times" w:hAnsi="Times" w:cs="Times"/>
                <w:b/>
                <w:bCs/>
                <w:sz w:val="20"/>
                <w:szCs w:val="20"/>
              </w:rPr>
            </w:pPr>
            <w:r>
              <w:rPr>
                <w:rFonts w:ascii="Times" w:hAnsi="Times" w:cs="Times"/>
                <w:b/>
                <w:bCs/>
                <w:sz w:val="20"/>
                <w:szCs w:val="20"/>
              </w:rPr>
              <w:t xml:space="preserve">LA CRISI DEL RAZIONALSIMO E LA CULTURA DEL PRIMO NOVECENTO </w:t>
            </w:r>
          </w:p>
          <w:p w14:paraId="19E223B7" w14:textId="77777777" w:rsidR="00A81D26" w:rsidRDefault="00A81D26">
            <w:pPr>
              <w:pStyle w:val="01Tabella"/>
              <w:jc w:val="center"/>
              <w:rPr>
                <w:rFonts w:ascii="Times" w:hAnsi="Times" w:cs="Times"/>
                <w:b/>
                <w:bCs/>
                <w:sz w:val="20"/>
                <w:szCs w:val="20"/>
              </w:rPr>
            </w:pPr>
          </w:p>
          <w:p w14:paraId="1380DCA7" w14:textId="77777777" w:rsidR="00A81D26" w:rsidRDefault="00A81D26">
            <w:pPr>
              <w:pStyle w:val="01Tabella"/>
              <w:jc w:val="center"/>
              <w:rPr>
                <w:rFonts w:ascii="Times" w:hAnsi="Times" w:cs="Times"/>
                <w:b/>
                <w:bCs/>
                <w:sz w:val="20"/>
                <w:szCs w:val="20"/>
              </w:rPr>
            </w:pPr>
          </w:p>
        </w:tc>
        <w:tc>
          <w:tcPr>
            <w:tcW w:w="2575" w:type="dxa"/>
            <w:tcBorders>
              <w:top w:val="single" w:sz="4" w:space="0" w:color="000000"/>
              <w:left w:val="single" w:sz="4" w:space="0" w:color="000000"/>
              <w:bottom w:val="single" w:sz="4" w:space="0" w:color="000000"/>
            </w:tcBorders>
            <w:shd w:val="clear" w:color="auto" w:fill="auto"/>
          </w:tcPr>
          <w:p w14:paraId="519DBCD9" w14:textId="77777777" w:rsidR="00A81D26" w:rsidRDefault="00AF79C6">
            <w:pPr>
              <w:pStyle w:val="01Tabella"/>
              <w:rPr>
                <w:rFonts w:ascii="Times" w:hAnsi="Times" w:cs="Times"/>
                <w:bCs/>
                <w:sz w:val="20"/>
                <w:szCs w:val="20"/>
              </w:rPr>
            </w:pPr>
            <w:r>
              <w:rPr>
                <w:rFonts w:ascii="Times" w:hAnsi="Times" w:cs="Times"/>
                <w:bCs/>
                <w:sz w:val="20"/>
                <w:szCs w:val="20"/>
              </w:rPr>
              <w:lastRenderedPageBreak/>
              <w:t>Contenuti letterari</w:t>
            </w:r>
          </w:p>
          <w:p w14:paraId="2B62A3EE" w14:textId="77777777" w:rsidR="00A81D26" w:rsidRDefault="00AF79C6">
            <w:pPr>
              <w:pStyle w:val="01Tabella"/>
              <w:rPr>
                <w:rFonts w:ascii="Times" w:hAnsi="Times" w:cs="Times"/>
                <w:bCs/>
                <w:sz w:val="20"/>
                <w:szCs w:val="20"/>
              </w:rPr>
            </w:pPr>
            <w:r>
              <w:rPr>
                <w:rFonts w:ascii="Times" w:hAnsi="Times" w:cs="Times"/>
                <w:bCs/>
                <w:sz w:val="20"/>
                <w:szCs w:val="20"/>
              </w:rPr>
              <w:t xml:space="preserve">• Il contesto storico e letterario </w:t>
            </w:r>
            <w:r>
              <w:rPr>
                <w:rFonts w:ascii="Times" w:hAnsi="Times" w:cs="Times"/>
                <w:bCs/>
                <w:sz w:val="20"/>
                <w:szCs w:val="20"/>
              </w:rPr>
              <w:lastRenderedPageBreak/>
              <w:t>fra Ottocento e Novecento – pp. 6-8; 10-12</w:t>
            </w:r>
          </w:p>
          <w:p w14:paraId="0237A5CD" w14:textId="77777777" w:rsidR="00A81D26" w:rsidRDefault="00AF79C6">
            <w:pPr>
              <w:pStyle w:val="01Tabella"/>
              <w:rPr>
                <w:rFonts w:ascii="Times" w:hAnsi="Times" w:cs="Times"/>
                <w:bCs/>
                <w:sz w:val="20"/>
                <w:szCs w:val="20"/>
              </w:rPr>
            </w:pPr>
            <w:r>
              <w:rPr>
                <w:rFonts w:ascii="Times" w:hAnsi="Times" w:cs="Times"/>
                <w:bCs/>
                <w:sz w:val="20"/>
                <w:szCs w:val="20"/>
              </w:rPr>
              <w:t>• Idee e cultura – pp. 192-201</w:t>
            </w:r>
          </w:p>
          <w:p w14:paraId="2BE04FC3" w14:textId="77777777" w:rsidR="00A81D26" w:rsidRDefault="00AF79C6">
            <w:pPr>
              <w:pStyle w:val="01Tabella"/>
              <w:rPr>
                <w:rFonts w:ascii="Times" w:hAnsi="Times" w:cs="Times"/>
                <w:bCs/>
                <w:sz w:val="20"/>
                <w:szCs w:val="20"/>
              </w:rPr>
            </w:pPr>
            <w:r>
              <w:rPr>
                <w:rFonts w:ascii="Times" w:hAnsi="Times" w:cs="Times"/>
                <w:bCs/>
                <w:sz w:val="20"/>
                <w:szCs w:val="20"/>
              </w:rPr>
              <w:t>Contenuti artistici</w:t>
            </w:r>
          </w:p>
          <w:p w14:paraId="5760BEB6" w14:textId="77777777" w:rsidR="00A81D26" w:rsidRDefault="00AF79C6">
            <w:pPr>
              <w:pStyle w:val="01Tabella"/>
              <w:rPr>
                <w:rFonts w:ascii="Times" w:hAnsi="Times" w:cs="Times"/>
                <w:bCs/>
                <w:sz w:val="20"/>
                <w:szCs w:val="20"/>
              </w:rPr>
            </w:pPr>
            <w:r>
              <w:rPr>
                <w:rFonts w:ascii="Times" w:hAnsi="Times" w:cs="Times"/>
                <w:bCs/>
                <w:sz w:val="20"/>
                <w:szCs w:val="20"/>
              </w:rPr>
              <w:t>• Il Futurismo – p. 740</w:t>
            </w:r>
          </w:p>
          <w:p w14:paraId="358138EA" w14:textId="77777777" w:rsidR="00A81D26" w:rsidRDefault="00A81D26">
            <w:pPr>
              <w:pStyle w:val="01Tabella"/>
              <w:rPr>
                <w:rFonts w:ascii="Times" w:hAnsi="Times" w:cs="Times"/>
                <w:bCs/>
                <w:sz w:val="20"/>
                <w:szCs w:val="20"/>
              </w:rPr>
            </w:pPr>
          </w:p>
        </w:tc>
        <w:tc>
          <w:tcPr>
            <w:tcW w:w="2434" w:type="dxa"/>
            <w:tcBorders>
              <w:top w:val="single" w:sz="4" w:space="0" w:color="000000"/>
              <w:left w:val="single" w:sz="4" w:space="0" w:color="000000"/>
              <w:bottom w:val="single" w:sz="4" w:space="0" w:color="000000"/>
            </w:tcBorders>
            <w:shd w:val="clear" w:color="auto" w:fill="auto"/>
          </w:tcPr>
          <w:p w14:paraId="397138F5" w14:textId="77777777" w:rsidR="00A81D26" w:rsidRDefault="00AF79C6">
            <w:pPr>
              <w:pStyle w:val="01Tabella"/>
              <w:rPr>
                <w:rFonts w:ascii="Times" w:hAnsi="Times" w:cs="Times"/>
                <w:bCs/>
                <w:sz w:val="20"/>
                <w:szCs w:val="20"/>
              </w:rPr>
            </w:pPr>
            <w:r>
              <w:rPr>
                <w:rFonts w:ascii="Times" w:hAnsi="Times" w:cs="Times"/>
                <w:bCs/>
                <w:sz w:val="20"/>
                <w:szCs w:val="20"/>
              </w:rPr>
              <w:lastRenderedPageBreak/>
              <w:t>Conoscenze letterarie</w:t>
            </w:r>
          </w:p>
          <w:p w14:paraId="47A2E193" w14:textId="77777777" w:rsidR="00A81D26" w:rsidRDefault="00AF79C6">
            <w:pPr>
              <w:pStyle w:val="01Tabella"/>
              <w:rPr>
                <w:rFonts w:ascii="Times" w:hAnsi="Times" w:cs="Times"/>
                <w:bCs/>
                <w:sz w:val="20"/>
                <w:szCs w:val="20"/>
              </w:rPr>
            </w:pPr>
            <w:r>
              <w:rPr>
                <w:rFonts w:ascii="Times" w:hAnsi="Times" w:cs="Times"/>
                <w:bCs/>
                <w:sz w:val="20"/>
                <w:szCs w:val="20"/>
              </w:rPr>
              <w:t xml:space="preserve">• Il Positivismo: ragione, </w:t>
            </w:r>
            <w:r>
              <w:rPr>
                <w:rFonts w:ascii="Times" w:hAnsi="Times" w:cs="Times"/>
                <w:bCs/>
                <w:sz w:val="20"/>
                <w:szCs w:val="20"/>
              </w:rPr>
              <w:lastRenderedPageBreak/>
              <w:t>scienza, progresso</w:t>
            </w:r>
          </w:p>
          <w:p w14:paraId="4EB4A4AF" w14:textId="77777777" w:rsidR="00A81D26" w:rsidRDefault="00A81D26">
            <w:pPr>
              <w:pStyle w:val="01Tabella"/>
              <w:rPr>
                <w:rFonts w:ascii="Times" w:hAnsi="Times" w:cs="Times"/>
                <w:bCs/>
                <w:sz w:val="20"/>
                <w:szCs w:val="20"/>
              </w:rPr>
            </w:pPr>
          </w:p>
        </w:tc>
        <w:tc>
          <w:tcPr>
            <w:tcW w:w="1727" w:type="dxa"/>
            <w:tcBorders>
              <w:top w:val="single" w:sz="4" w:space="0" w:color="000000"/>
              <w:left w:val="single" w:sz="4" w:space="0" w:color="000000"/>
              <w:bottom w:val="single" w:sz="4" w:space="0" w:color="000000"/>
            </w:tcBorders>
            <w:shd w:val="clear" w:color="auto" w:fill="auto"/>
          </w:tcPr>
          <w:p w14:paraId="031EB714" w14:textId="77777777" w:rsidR="00A81D26" w:rsidRDefault="00AF79C6">
            <w:pPr>
              <w:pStyle w:val="01Tabella"/>
              <w:rPr>
                <w:rFonts w:ascii="Times" w:hAnsi="Times" w:cs="Times"/>
                <w:b/>
                <w:bCs/>
                <w:sz w:val="20"/>
                <w:szCs w:val="20"/>
              </w:rPr>
            </w:pPr>
            <w:r>
              <w:rPr>
                <w:rFonts w:ascii="Times" w:hAnsi="Times" w:cs="Times"/>
                <w:b/>
                <w:bCs/>
                <w:sz w:val="20"/>
                <w:szCs w:val="20"/>
              </w:rPr>
              <w:lastRenderedPageBreak/>
              <w:t>Abilità letterarie</w:t>
            </w:r>
          </w:p>
          <w:p w14:paraId="4C622426" w14:textId="77777777" w:rsidR="00A81D26" w:rsidRDefault="00AF79C6">
            <w:pPr>
              <w:pStyle w:val="01Tabella"/>
              <w:rPr>
                <w:rFonts w:ascii="Times" w:hAnsi="Times" w:cs="Times"/>
                <w:b/>
                <w:bCs/>
                <w:sz w:val="20"/>
                <w:szCs w:val="20"/>
              </w:rPr>
            </w:pPr>
            <w:r>
              <w:rPr>
                <w:rFonts w:ascii="Times" w:hAnsi="Times" w:cs="Times"/>
                <w:b/>
                <w:bCs/>
                <w:sz w:val="20"/>
                <w:szCs w:val="20"/>
              </w:rPr>
              <w:t xml:space="preserve">• Orientarsi nel </w:t>
            </w:r>
            <w:r>
              <w:rPr>
                <w:rFonts w:ascii="Times" w:hAnsi="Times" w:cs="Times"/>
                <w:b/>
                <w:bCs/>
                <w:sz w:val="20"/>
                <w:szCs w:val="20"/>
              </w:rPr>
              <w:lastRenderedPageBreak/>
              <w:t>contesto storico fra Ottocento e Novecento</w:t>
            </w:r>
          </w:p>
          <w:p w14:paraId="6C11B440" w14:textId="77777777" w:rsidR="00A81D26" w:rsidRDefault="00AF79C6">
            <w:pPr>
              <w:pStyle w:val="01Tabella"/>
              <w:rPr>
                <w:rFonts w:ascii="Times" w:hAnsi="Times" w:cs="Times"/>
                <w:b/>
                <w:bCs/>
                <w:sz w:val="20"/>
                <w:szCs w:val="20"/>
              </w:rPr>
            </w:pPr>
            <w:r>
              <w:rPr>
                <w:rFonts w:ascii="Times" w:hAnsi="Times" w:cs="Times"/>
                <w:b/>
                <w:bCs/>
                <w:sz w:val="20"/>
                <w:szCs w:val="20"/>
              </w:rPr>
              <w:t>• Assimilare i caratteri culturali fra Ottocento e Novecento</w:t>
            </w:r>
          </w:p>
          <w:p w14:paraId="7E3CE20C" w14:textId="77777777" w:rsidR="00A81D26" w:rsidRDefault="00AF79C6">
            <w:pPr>
              <w:pStyle w:val="01Tabella"/>
              <w:rPr>
                <w:rFonts w:ascii="Times" w:hAnsi="Times" w:cs="Times"/>
                <w:b/>
                <w:bCs/>
                <w:sz w:val="20"/>
                <w:szCs w:val="20"/>
              </w:rPr>
            </w:pPr>
            <w:r>
              <w:rPr>
                <w:rFonts w:ascii="Times" w:hAnsi="Times" w:cs="Times"/>
                <w:b/>
                <w:bCs/>
                <w:sz w:val="20"/>
                <w:szCs w:val="20"/>
              </w:rPr>
              <w:t xml:space="preserve">• </w:t>
            </w:r>
            <w:r>
              <w:rPr>
                <w:rFonts w:ascii="Times" w:hAnsi="Times" w:cs="Times"/>
                <w:bCs/>
                <w:sz w:val="20"/>
                <w:szCs w:val="20"/>
              </w:rPr>
              <w:t>Assimilare i caratteri delle poetiche letterarie fra Ottocento e Novecento</w:t>
            </w:r>
          </w:p>
          <w:p w14:paraId="00B8EEA8" w14:textId="77777777" w:rsidR="00A81D26" w:rsidRDefault="00A81D26">
            <w:pPr>
              <w:pStyle w:val="01Tabella"/>
              <w:rPr>
                <w:rFonts w:ascii="Times" w:hAnsi="Times" w:cs="Times"/>
                <w:b/>
                <w:bCs/>
                <w:sz w:val="20"/>
                <w:szCs w:val="20"/>
              </w:rPr>
            </w:pPr>
          </w:p>
        </w:tc>
        <w:tc>
          <w:tcPr>
            <w:tcW w:w="1913" w:type="dxa"/>
            <w:tcBorders>
              <w:top w:val="single" w:sz="4" w:space="0" w:color="000000"/>
              <w:left w:val="single" w:sz="4" w:space="0" w:color="000000"/>
              <w:bottom w:val="single" w:sz="4" w:space="0" w:color="000000"/>
            </w:tcBorders>
            <w:shd w:val="clear" w:color="auto" w:fill="auto"/>
          </w:tcPr>
          <w:p w14:paraId="51A86617" w14:textId="77777777" w:rsidR="00A81D26" w:rsidRDefault="00AF79C6">
            <w:pPr>
              <w:pStyle w:val="01Tabella"/>
              <w:rPr>
                <w:rFonts w:ascii="Times" w:hAnsi="Times" w:cs="Times"/>
                <w:b/>
                <w:sz w:val="20"/>
                <w:szCs w:val="20"/>
              </w:rPr>
            </w:pPr>
            <w:r>
              <w:rPr>
                <w:rFonts w:ascii="Times" w:hAnsi="Times" w:cs="Times"/>
                <w:b/>
                <w:sz w:val="20"/>
                <w:szCs w:val="20"/>
              </w:rPr>
              <w:lastRenderedPageBreak/>
              <w:t xml:space="preserve">• Dimostrare consapevolezza della </w:t>
            </w:r>
            <w:r>
              <w:rPr>
                <w:rFonts w:ascii="Times" w:hAnsi="Times" w:cs="Times"/>
                <w:b/>
                <w:sz w:val="20"/>
                <w:szCs w:val="20"/>
              </w:rPr>
              <w:lastRenderedPageBreak/>
              <w:t>storicità della lingua e della letteratura</w:t>
            </w:r>
          </w:p>
          <w:p w14:paraId="44617000"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Saper stabilire nessi tra la letteratura e altre discipline o domini espressivi</w:t>
            </w:r>
          </w:p>
          <w:p w14:paraId="691287AA" w14:textId="77777777" w:rsidR="00A81D26" w:rsidRDefault="00AF79C6">
            <w:pPr>
              <w:pStyle w:val="01Tabella"/>
              <w:rPr>
                <w:rFonts w:ascii="Times" w:hAnsi="Times" w:cs="Times"/>
                <w:sz w:val="20"/>
                <w:szCs w:val="20"/>
              </w:rPr>
            </w:pPr>
            <w:r>
              <w:rPr>
                <w:rFonts w:ascii="Times" w:hAnsi="Times" w:cs="Times"/>
                <w:sz w:val="20"/>
                <w:szCs w:val="20"/>
              </w:rPr>
              <w:t>• Utilizzare e produrre strumenti di comunicazione visiva e multimediale</w:t>
            </w:r>
          </w:p>
          <w:p w14:paraId="06EB7288" w14:textId="77777777" w:rsidR="00A81D26" w:rsidRDefault="00AF79C6">
            <w:pPr>
              <w:pStyle w:val="01Tabella"/>
              <w:rPr>
                <w:rFonts w:ascii="Times" w:hAnsi="Times" w:cs="Times"/>
                <w:b/>
                <w:sz w:val="20"/>
                <w:szCs w:val="20"/>
              </w:rPr>
            </w:pPr>
            <w:r>
              <w:rPr>
                <w:rFonts w:ascii="Times" w:hAnsi="Times" w:cs="Times"/>
                <w:sz w:val="20"/>
                <w:szCs w:val="20"/>
              </w:rPr>
              <w:t>• Collegare tematiche letterarie a fenomeni della contemporaneità</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119582DB" w14:textId="77777777" w:rsidR="00A81D26" w:rsidRDefault="00AF79C6">
            <w:pPr>
              <w:pStyle w:val="01Tabella"/>
              <w:rPr>
                <w:rFonts w:ascii="Times" w:hAnsi="Times" w:cs="Times"/>
                <w:b/>
                <w:sz w:val="20"/>
                <w:szCs w:val="20"/>
              </w:rPr>
            </w:pPr>
            <w:r>
              <w:rPr>
                <w:rFonts w:ascii="Times" w:hAnsi="Times" w:cs="Times"/>
                <w:b/>
                <w:sz w:val="20"/>
                <w:szCs w:val="20"/>
              </w:rPr>
              <w:lastRenderedPageBreak/>
              <w:t xml:space="preserve">• Riconoscere le linee essenziali della storia delle </w:t>
            </w:r>
            <w:r>
              <w:rPr>
                <w:rFonts w:ascii="Times" w:hAnsi="Times" w:cs="Times"/>
                <w:b/>
                <w:sz w:val="20"/>
                <w:szCs w:val="20"/>
              </w:rPr>
              <w:lastRenderedPageBreak/>
              <w:t>idee, della cultura, della letteratura, delle arti</w:t>
            </w:r>
          </w:p>
          <w:p w14:paraId="2FC9CEEC" w14:textId="77777777" w:rsidR="00A81D26" w:rsidRDefault="00AF79C6">
            <w:pPr>
              <w:pStyle w:val="01Tabella"/>
              <w:rPr>
                <w:rFonts w:ascii="Times" w:hAnsi="Times" w:cs="Times"/>
                <w:sz w:val="20"/>
                <w:szCs w:val="20"/>
              </w:rPr>
            </w:pPr>
            <w:r>
              <w:rPr>
                <w:rFonts w:ascii="Times" w:hAnsi="Times" w:cs="Times"/>
                <w:b/>
                <w:sz w:val="20"/>
                <w:szCs w:val="20"/>
              </w:rPr>
              <w:t>• Stabilire collegamenti fra le tradizioni culturali locali, nazionali e internazionali in una prospettiva interculturale</w:t>
            </w:r>
          </w:p>
          <w:p w14:paraId="6C13F286" w14:textId="77777777" w:rsidR="00A81D26" w:rsidRDefault="00AF79C6">
            <w:pPr>
              <w:pStyle w:val="01Tabella"/>
              <w:rPr>
                <w:rFonts w:ascii="Times" w:hAnsi="Times" w:cs="Times"/>
                <w:sz w:val="20"/>
                <w:szCs w:val="20"/>
              </w:rPr>
            </w:pPr>
            <w:r>
              <w:rPr>
                <w:rFonts w:ascii="Times" w:hAnsi="Times" w:cs="Times"/>
                <w:sz w:val="20"/>
                <w:szCs w:val="20"/>
              </w:rPr>
              <w:t>• Riconoscere il valore e le potenzialità dei beni artistici per una loro corretta fruizione e valorizzazione</w:t>
            </w:r>
          </w:p>
          <w:p w14:paraId="544BE0C3" w14:textId="77777777" w:rsidR="00A81D26" w:rsidRDefault="00AF79C6">
            <w:pPr>
              <w:pStyle w:val="01Tabella"/>
            </w:pPr>
            <w:r>
              <w:rPr>
                <w:rFonts w:ascii="Times" w:hAnsi="Times" w:cs="Times"/>
                <w:sz w:val="20"/>
                <w:szCs w:val="20"/>
              </w:rPr>
              <w:t>• Individuare e utilizzare le moderne forme di comunicazione visiva e multimediale. comunicazione in rete</w:t>
            </w:r>
          </w:p>
        </w:tc>
      </w:tr>
      <w:tr w:rsidR="00A81D26" w14:paraId="45BBF817"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0ABB1E26" w14:textId="77777777" w:rsidR="00A81D26" w:rsidRDefault="00AF79C6">
            <w:pPr>
              <w:pStyle w:val="01Tabella"/>
              <w:jc w:val="center"/>
              <w:rPr>
                <w:rFonts w:ascii="Times" w:hAnsi="Times" w:cs="Times"/>
                <w:bCs/>
                <w:sz w:val="20"/>
                <w:szCs w:val="20"/>
              </w:rPr>
            </w:pPr>
            <w:r>
              <w:rPr>
                <w:rFonts w:ascii="Times" w:hAnsi="Times" w:cs="Times"/>
                <w:b/>
                <w:bCs/>
                <w:sz w:val="20"/>
                <w:szCs w:val="20"/>
              </w:rPr>
              <w:lastRenderedPageBreak/>
              <w:t>POESIA E PROSA DEL DECADENTISMO</w:t>
            </w:r>
          </w:p>
        </w:tc>
        <w:tc>
          <w:tcPr>
            <w:tcW w:w="2575" w:type="dxa"/>
            <w:tcBorders>
              <w:top w:val="single" w:sz="4" w:space="0" w:color="000000"/>
              <w:left w:val="single" w:sz="4" w:space="0" w:color="000000"/>
              <w:bottom w:val="single" w:sz="4" w:space="0" w:color="000000"/>
            </w:tcBorders>
            <w:shd w:val="clear" w:color="auto" w:fill="auto"/>
          </w:tcPr>
          <w:p w14:paraId="47803E65"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1DE67113" w14:textId="77777777" w:rsidR="00A81D26" w:rsidRDefault="00AF79C6">
            <w:pPr>
              <w:pStyle w:val="01Tabella"/>
              <w:rPr>
                <w:rFonts w:ascii="Times" w:hAnsi="Times" w:cs="Times"/>
                <w:bCs/>
                <w:sz w:val="20"/>
                <w:szCs w:val="20"/>
              </w:rPr>
            </w:pPr>
            <w:r>
              <w:rPr>
                <w:rFonts w:ascii="Times" w:hAnsi="Times" w:cs="Times"/>
                <w:bCs/>
                <w:sz w:val="20"/>
                <w:szCs w:val="20"/>
              </w:rPr>
              <w:t>• Oltre il Naturalismo – p. 205</w:t>
            </w:r>
          </w:p>
          <w:p w14:paraId="2C8CAB36" w14:textId="77777777" w:rsidR="00A81D26" w:rsidRDefault="00AF79C6">
            <w:pPr>
              <w:pStyle w:val="01Tabella"/>
              <w:rPr>
                <w:rFonts w:ascii="Times" w:hAnsi="Times" w:cs="Times"/>
                <w:bCs/>
                <w:sz w:val="20"/>
                <w:szCs w:val="20"/>
              </w:rPr>
            </w:pPr>
            <w:r>
              <w:rPr>
                <w:rFonts w:ascii="Times" w:hAnsi="Times" w:cs="Times"/>
                <w:bCs/>
                <w:sz w:val="20"/>
                <w:szCs w:val="20"/>
              </w:rPr>
              <w:t>• In Inghilterra: il culto del «bello» – pp. 205-206</w:t>
            </w:r>
          </w:p>
          <w:p w14:paraId="2B911122" w14:textId="77777777" w:rsidR="00A81D26" w:rsidRDefault="00AF79C6">
            <w:pPr>
              <w:pStyle w:val="01Tabella"/>
              <w:rPr>
                <w:rFonts w:ascii="Times" w:hAnsi="Times" w:cs="Times"/>
                <w:bCs/>
                <w:sz w:val="20"/>
                <w:szCs w:val="20"/>
              </w:rPr>
            </w:pPr>
            <w:r>
              <w:rPr>
                <w:rFonts w:ascii="Times" w:hAnsi="Times" w:cs="Times"/>
                <w:bCs/>
                <w:sz w:val="20"/>
                <w:szCs w:val="20"/>
              </w:rPr>
              <w:t>• In Italia: la Scapigliatura – p. 206</w:t>
            </w:r>
          </w:p>
          <w:p w14:paraId="774B0902" w14:textId="22A78382" w:rsidR="00A81D26" w:rsidRDefault="00AF79C6">
            <w:pPr>
              <w:pStyle w:val="01Tabella"/>
              <w:rPr>
                <w:rFonts w:ascii="Times" w:hAnsi="Times" w:cs="Times"/>
                <w:bCs/>
                <w:sz w:val="20"/>
                <w:szCs w:val="20"/>
              </w:rPr>
            </w:pPr>
            <w:r>
              <w:rPr>
                <w:rFonts w:ascii="Times" w:hAnsi="Times" w:cs="Times"/>
                <w:bCs/>
                <w:sz w:val="20"/>
                <w:szCs w:val="20"/>
              </w:rPr>
              <w:t>• In Francia: Baudelaire pp. 206-207</w:t>
            </w:r>
          </w:p>
          <w:p w14:paraId="14A592C2" w14:textId="77777777" w:rsidR="00A81D26" w:rsidRDefault="00AF79C6">
            <w:pPr>
              <w:pStyle w:val="01Tabella"/>
              <w:rPr>
                <w:rFonts w:ascii="Times" w:hAnsi="Times" w:cs="Times"/>
                <w:bCs/>
                <w:sz w:val="20"/>
                <w:szCs w:val="20"/>
              </w:rPr>
            </w:pPr>
            <w:r>
              <w:rPr>
                <w:rFonts w:ascii="Times" w:hAnsi="Times" w:cs="Times"/>
                <w:bCs/>
                <w:sz w:val="20"/>
                <w:szCs w:val="20"/>
              </w:rPr>
              <w:t>• Il Simbolismo e il rinnovamento del linguaggio poetico – pp. 207-209</w:t>
            </w:r>
          </w:p>
          <w:p w14:paraId="2EFBC7DD" w14:textId="77777777" w:rsidR="00A81D26" w:rsidRDefault="00AF79C6">
            <w:pPr>
              <w:pStyle w:val="01Tabella"/>
              <w:rPr>
                <w:rFonts w:ascii="Times" w:hAnsi="Times" w:cs="Times"/>
                <w:bCs/>
                <w:sz w:val="20"/>
                <w:szCs w:val="20"/>
              </w:rPr>
            </w:pPr>
            <w:r>
              <w:rPr>
                <w:rFonts w:ascii="Times" w:hAnsi="Times" w:cs="Times"/>
                <w:bCs/>
                <w:sz w:val="20"/>
                <w:szCs w:val="20"/>
              </w:rPr>
              <w:t>• I romanzi dell’Estetismo – pp. 209-210</w:t>
            </w:r>
          </w:p>
          <w:p w14:paraId="0C2F2348" w14:textId="77777777" w:rsidR="00A81D26" w:rsidRDefault="00AF79C6">
            <w:pPr>
              <w:pStyle w:val="01Tabella"/>
              <w:rPr>
                <w:rFonts w:ascii="Times" w:hAnsi="Times" w:cs="Times"/>
                <w:bCs/>
                <w:sz w:val="20"/>
                <w:szCs w:val="20"/>
              </w:rPr>
            </w:pPr>
            <w:r>
              <w:rPr>
                <w:rFonts w:ascii="Times" w:hAnsi="Times" w:cs="Times"/>
                <w:bCs/>
                <w:sz w:val="20"/>
                <w:szCs w:val="20"/>
              </w:rPr>
              <w:t>TESTI</w:t>
            </w:r>
          </w:p>
          <w:p w14:paraId="07694B44" w14:textId="77777777" w:rsidR="00A81D26" w:rsidRDefault="00AF79C6">
            <w:pPr>
              <w:pStyle w:val="01Tabella"/>
              <w:rPr>
                <w:rFonts w:ascii="Times" w:hAnsi="Times" w:cs="Times"/>
                <w:bCs/>
                <w:sz w:val="20"/>
                <w:szCs w:val="20"/>
              </w:rPr>
            </w:pPr>
            <w:r>
              <w:rPr>
                <w:rFonts w:ascii="Times" w:hAnsi="Times" w:cs="Times"/>
                <w:bCs/>
                <w:sz w:val="20"/>
                <w:szCs w:val="20"/>
              </w:rPr>
              <w:t>• Baudelaire, Corrispondenze – p. 214</w:t>
            </w:r>
          </w:p>
          <w:p w14:paraId="6D791577" w14:textId="77777777" w:rsidR="00A81D26" w:rsidRDefault="00AF79C6">
            <w:pPr>
              <w:pStyle w:val="01Tabella"/>
              <w:rPr>
                <w:rFonts w:ascii="Times" w:hAnsi="Times" w:cs="Times"/>
                <w:bCs/>
                <w:sz w:val="20"/>
                <w:szCs w:val="20"/>
              </w:rPr>
            </w:pPr>
            <w:r>
              <w:rPr>
                <w:rFonts w:ascii="Times" w:hAnsi="Times" w:cs="Times"/>
                <w:bCs/>
                <w:sz w:val="20"/>
                <w:szCs w:val="20"/>
              </w:rPr>
              <w:t>• Baudelaire, Spleen – p. 217</w:t>
            </w:r>
          </w:p>
          <w:p w14:paraId="68666643" w14:textId="71BCD09A" w:rsidR="00A81D26" w:rsidRDefault="00A81D26">
            <w:pPr>
              <w:pStyle w:val="01Tabella"/>
              <w:rPr>
                <w:rFonts w:ascii="Times" w:hAnsi="Times" w:cs="Times"/>
                <w:bCs/>
                <w:sz w:val="20"/>
                <w:szCs w:val="20"/>
              </w:rPr>
            </w:pPr>
          </w:p>
          <w:p w14:paraId="3B6DFE9E" w14:textId="77777777" w:rsidR="00A81D26" w:rsidRDefault="00AF79C6">
            <w:pPr>
              <w:pStyle w:val="01Tabella"/>
              <w:rPr>
                <w:rFonts w:ascii="Times" w:hAnsi="Times" w:cs="Times"/>
                <w:bCs/>
                <w:sz w:val="20"/>
                <w:szCs w:val="20"/>
              </w:rPr>
            </w:pPr>
            <w:r>
              <w:rPr>
                <w:rFonts w:ascii="Times" w:hAnsi="Times" w:cs="Times"/>
                <w:bCs/>
                <w:sz w:val="20"/>
                <w:szCs w:val="20"/>
              </w:rPr>
              <w:t>•  Wilde, Il ritratto di Dorian Gray. La rivelazione della bellezza – p. 245</w:t>
            </w:r>
          </w:p>
          <w:p w14:paraId="05CDCAEB" w14:textId="77777777" w:rsidR="00A81D26" w:rsidRDefault="00A81D26">
            <w:pPr>
              <w:pStyle w:val="01Tabella"/>
              <w:rPr>
                <w:rFonts w:ascii="Times" w:hAnsi="Times" w:cs="Times"/>
                <w:bCs/>
                <w:sz w:val="20"/>
                <w:szCs w:val="20"/>
              </w:rPr>
            </w:pPr>
          </w:p>
        </w:tc>
        <w:tc>
          <w:tcPr>
            <w:tcW w:w="2434" w:type="dxa"/>
            <w:tcBorders>
              <w:top w:val="single" w:sz="4" w:space="0" w:color="000000"/>
              <w:left w:val="single" w:sz="4" w:space="0" w:color="000000"/>
              <w:bottom w:val="single" w:sz="4" w:space="0" w:color="000000"/>
            </w:tcBorders>
            <w:shd w:val="clear" w:color="auto" w:fill="auto"/>
          </w:tcPr>
          <w:p w14:paraId="42EE52D7" w14:textId="77777777" w:rsidR="00A81D26" w:rsidRDefault="00AF79C6">
            <w:pPr>
              <w:pStyle w:val="01Tabella"/>
              <w:rPr>
                <w:rFonts w:ascii="Times" w:hAnsi="Times" w:cs="Times"/>
                <w:bCs/>
                <w:sz w:val="20"/>
                <w:szCs w:val="20"/>
              </w:rPr>
            </w:pPr>
            <w:r>
              <w:rPr>
                <w:rFonts w:ascii="Times" w:hAnsi="Times" w:cs="Times"/>
                <w:bCs/>
                <w:sz w:val="20"/>
                <w:szCs w:val="20"/>
              </w:rPr>
              <w:t>Conoscenze letterarie</w:t>
            </w:r>
          </w:p>
          <w:p w14:paraId="4BECE828" w14:textId="77777777" w:rsidR="00A81D26" w:rsidRDefault="00AF79C6">
            <w:pPr>
              <w:pStyle w:val="01Tabella"/>
              <w:rPr>
                <w:rFonts w:ascii="Times" w:hAnsi="Times" w:cs="Times"/>
                <w:bCs/>
                <w:sz w:val="20"/>
                <w:szCs w:val="20"/>
              </w:rPr>
            </w:pPr>
            <w:r>
              <w:rPr>
                <w:rFonts w:ascii="Times" w:hAnsi="Times" w:cs="Times"/>
                <w:bCs/>
                <w:sz w:val="20"/>
                <w:szCs w:val="20"/>
              </w:rPr>
              <w:t>• Il superamento del Naturalismo</w:t>
            </w:r>
          </w:p>
          <w:p w14:paraId="5A932F81" w14:textId="77777777" w:rsidR="00A81D26" w:rsidRDefault="00AF79C6">
            <w:pPr>
              <w:pStyle w:val="01Tabella"/>
              <w:rPr>
                <w:rFonts w:ascii="Times" w:hAnsi="Times" w:cs="Times"/>
                <w:bCs/>
                <w:sz w:val="20"/>
                <w:szCs w:val="20"/>
              </w:rPr>
            </w:pPr>
            <w:r>
              <w:rPr>
                <w:rFonts w:ascii="Times" w:hAnsi="Times" w:cs="Times"/>
                <w:bCs/>
                <w:sz w:val="20"/>
                <w:szCs w:val="20"/>
              </w:rPr>
              <w:t>• Dandysmo, Estetismo, Preraffaellismo</w:t>
            </w:r>
          </w:p>
          <w:p w14:paraId="5B92540F" w14:textId="77777777" w:rsidR="00A81D26" w:rsidRDefault="00AF79C6">
            <w:pPr>
              <w:pStyle w:val="01Tabella"/>
              <w:rPr>
                <w:rFonts w:ascii="Times" w:hAnsi="Times" w:cs="Times"/>
                <w:bCs/>
                <w:sz w:val="20"/>
                <w:szCs w:val="20"/>
              </w:rPr>
            </w:pPr>
            <w:r>
              <w:rPr>
                <w:rFonts w:ascii="Times" w:hAnsi="Times" w:cs="Times"/>
                <w:bCs/>
                <w:sz w:val="20"/>
                <w:szCs w:val="20"/>
              </w:rPr>
              <w:t>• La novità di Baudelaire e i poeti parnassiani</w:t>
            </w:r>
          </w:p>
          <w:p w14:paraId="17AFA861" w14:textId="77777777" w:rsidR="00A81D26" w:rsidRDefault="00AF79C6">
            <w:pPr>
              <w:pStyle w:val="01Tabella"/>
              <w:rPr>
                <w:rFonts w:ascii="Times" w:hAnsi="Times" w:cs="Times"/>
                <w:bCs/>
                <w:sz w:val="20"/>
                <w:szCs w:val="20"/>
              </w:rPr>
            </w:pPr>
            <w:r>
              <w:rPr>
                <w:rFonts w:ascii="Times" w:hAnsi="Times" w:cs="Times"/>
                <w:bCs/>
                <w:sz w:val="20"/>
                <w:szCs w:val="20"/>
              </w:rPr>
              <w:t>• Il Simbolismo e il rinnovamento del linguaggio poetico</w:t>
            </w:r>
          </w:p>
          <w:p w14:paraId="48DB5E6A" w14:textId="77777777" w:rsidR="00A81D26" w:rsidRDefault="00AF79C6">
            <w:pPr>
              <w:pStyle w:val="01Tabella"/>
              <w:rPr>
                <w:rFonts w:ascii="Times" w:hAnsi="Times" w:cs="Times"/>
                <w:bCs/>
                <w:sz w:val="20"/>
                <w:szCs w:val="20"/>
              </w:rPr>
            </w:pPr>
            <w:r>
              <w:rPr>
                <w:rFonts w:ascii="Times" w:hAnsi="Times" w:cs="Times"/>
                <w:bCs/>
                <w:sz w:val="20"/>
                <w:szCs w:val="20"/>
              </w:rPr>
              <w:t>• I principali romanzi dell’Estetismo</w:t>
            </w:r>
          </w:p>
          <w:p w14:paraId="22C1E5CC" w14:textId="77777777" w:rsidR="00A81D26" w:rsidRDefault="00AF79C6">
            <w:pPr>
              <w:pStyle w:val="01Tabella"/>
              <w:rPr>
                <w:rFonts w:ascii="Times" w:hAnsi="Times" w:cs="Times"/>
                <w:b/>
                <w:bCs/>
                <w:sz w:val="20"/>
                <w:szCs w:val="20"/>
              </w:rPr>
            </w:pPr>
            <w:r>
              <w:rPr>
                <w:rFonts w:ascii="Times" w:hAnsi="Times" w:cs="Times"/>
                <w:bCs/>
                <w:sz w:val="20"/>
                <w:szCs w:val="20"/>
              </w:rPr>
              <w:t xml:space="preserve">• </w:t>
            </w:r>
          </w:p>
        </w:tc>
        <w:tc>
          <w:tcPr>
            <w:tcW w:w="1727" w:type="dxa"/>
            <w:tcBorders>
              <w:top w:val="single" w:sz="4" w:space="0" w:color="000000"/>
              <w:left w:val="single" w:sz="4" w:space="0" w:color="000000"/>
              <w:bottom w:val="single" w:sz="4" w:space="0" w:color="000000"/>
            </w:tcBorders>
            <w:shd w:val="clear" w:color="auto" w:fill="auto"/>
          </w:tcPr>
          <w:p w14:paraId="03997C0F" w14:textId="77777777" w:rsidR="00A81D26" w:rsidRDefault="00AF79C6">
            <w:pPr>
              <w:pStyle w:val="01Tabella"/>
              <w:rPr>
                <w:rFonts w:ascii="Times" w:hAnsi="Times" w:cs="Times"/>
                <w:b/>
                <w:bCs/>
                <w:sz w:val="20"/>
                <w:szCs w:val="20"/>
              </w:rPr>
            </w:pPr>
            <w:r>
              <w:rPr>
                <w:rFonts w:ascii="Times" w:hAnsi="Times" w:cs="Times"/>
                <w:b/>
                <w:bCs/>
                <w:sz w:val="20"/>
                <w:szCs w:val="20"/>
              </w:rPr>
              <w:t>Abilità letterarie</w:t>
            </w:r>
          </w:p>
          <w:p w14:paraId="323900B9" w14:textId="77777777" w:rsidR="00A81D26" w:rsidRDefault="00AF79C6">
            <w:pPr>
              <w:pStyle w:val="01Tabella"/>
              <w:rPr>
                <w:rFonts w:ascii="Times" w:hAnsi="Times" w:cs="Times"/>
                <w:b/>
                <w:bCs/>
                <w:sz w:val="20"/>
                <w:szCs w:val="20"/>
              </w:rPr>
            </w:pPr>
            <w:r>
              <w:rPr>
                <w:rFonts w:ascii="Times" w:hAnsi="Times" w:cs="Times"/>
                <w:b/>
                <w:bCs/>
                <w:sz w:val="20"/>
                <w:szCs w:val="20"/>
              </w:rPr>
              <w:t>•Contestualizzare il Decadentismo nella cultura e nella letteratura della fine dell’Ottocento</w:t>
            </w:r>
          </w:p>
          <w:p w14:paraId="4FDD98AA" w14:textId="77777777" w:rsidR="00A81D26" w:rsidRDefault="00AF79C6">
            <w:pPr>
              <w:pStyle w:val="01Tabella"/>
              <w:rPr>
                <w:rFonts w:ascii="Times" w:hAnsi="Times" w:cs="Times"/>
                <w:b/>
                <w:bCs/>
                <w:sz w:val="20"/>
                <w:szCs w:val="20"/>
              </w:rPr>
            </w:pPr>
            <w:r>
              <w:rPr>
                <w:rFonts w:ascii="Times" w:hAnsi="Times" w:cs="Times"/>
                <w:b/>
                <w:bCs/>
                <w:sz w:val="20"/>
                <w:szCs w:val="20"/>
              </w:rPr>
              <w:t>• Comprendere le tecniche espressive del Decadentismo</w:t>
            </w:r>
          </w:p>
          <w:p w14:paraId="03369B56" w14:textId="77777777" w:rsidR="00A81D26" w:rsidRDefault="00AF79C6">
            <w:pPr>
              <w:pStyle w:val="01Tabella"/>
              <w:rPr>
                <w:rFonts w:ascii="Times" w:hAnsi="Times" w:cs="Times"/>
                <w:b/>
                <w:sz w:val="20"/>
                <w:szCs w:val="20"/>
              </w:rPr>
            </w:pPr>
            <w:r>
              <w:rPr>
                <w:rFonts w:ascii="Times" w:hAnsi="Times" w:cs="Times"/>
                <w:b/>
                <w:bCs/>
                <w:sz w:val="20"/>
                <w:szCs w:val="20"/>
              </w:rPr>
              <w:t>• Saper cogliere la novità e la centralità del Decadentismo nel panorama letterario della fine dell’Ottocento</w:t>
            </w:r>
          </w:p>
        </w:tc>
        <w:tc>
          <w:tcPr>
            <w:tcW w:w="1913" w:type="dxa"/>
            <w:tcBorders>
              <w:top w:val="single" w:sz="4" w:space="0" w:color="000000"/>
              <w:left w:val="single" w:sz="4" w:space="0" w:color="000000"/>
              <w:bottom w:val="single" w:sz="4" w:space="0" w:color="000000"/>
            </w:tcBorders>
            <w:shd w:val="clear" w:color="auto" w:fill="auto"/>
          </w:tcPr>
          <w:p w14:paraId="60F1E318" w14:textId="77777777" w:rsidR="00A81D26" w:rsidRDefault="00AF79C6">
            <w:pPr>
              <w:pStyle w:val="01Tabella"/>
              <w:rPr>
                <w:rFonts w:ascii="Times" w:hAnsi="Times" w:cs="Times"/>
                <w:sz w:val="20"/>
                <w:szCs w:val="20"/>
              </w:rPr>
            </w:pPr>
            <w:r>
              <w:rPr>
                <w:rFonts w:ascii="Times" w:hAnsi="Times" w:cs="Times"/>
                <w:b/>
                <w:sz w:val="20"/>
                <w:szCs w:val="20"/>
              </w:rPr>
              <w:t>• Leggere, comprendere e interpretare testi letterari</w:t>
            </w:r>
          </w:p>
          <w:p w14:paraId="3AA1FA0C" w14:textId="77777777" w:rsidR="00A81D26" w:rsidRDefault="00AF79C6">
            <w:pPr>
              <w:pStyle w:val="01Tabella"/>
              <w:rPr>
                <w:rFonts w:ascii="Times" w:hAnsi="Times" w:cs="Times"/>
                <w:sz w:val="20"/>
                <w:szCs w:val="20"/>
              </w:rPr>
            </w:pPr>
            <w:r>
              <w:rPr>
                <w:rFonts w:ascii="Times" w:hAnsi="Times" w:cs="Times"/>
                <w:sz w:val="20"/>
                <w:szCs w:val="20"/>
              </w:rPr>
              <w:t>• Dimostrare consapevolezza della storicità della lingua e della letteratura</w:t>
            </w:r>
          </w:p>
          <w:p w14:paraId="73025F2B" w14:textId="77777777" w:rsidR="00A81D26" w:rsidRDefault="00AF79C6">
            <w:pPr>
              <w:pStyle w:val="01Tabella"/>
              <w:rPr>
                <w:rFonts w:ascii="Times" w:hAnsi="Times" w:cs="Times"/>
                <w:b/>
                <w:sz w:val="20"/>
                <w:szCs w:val="20"/>
              </w:rPr>
            </w:pPr>
            <w:r>
              <w:rPr>
                <w:rFonts w:ascii="Times" w:hAnsi="Times" w:cs="Times"/>
                <w:sz w:val="20"/>
                <w:szCs w:val="20"/>
              </w:rPr>
              <w:t>• Padroneggiare gli strumenti espressivi e argomentativi indispensabili per gestire in vari contesti l’interazione comunicativa verbale</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3D09F965" w14:textId="77777777" w:rsidR="00A81D26" w:rsidRDefault="00AF79C6">
            <w:pPr>
              <w:pStyle w:val="01Tabella"/>
              <w:rPr>
                <w:rFonts w:ascii="Times" w:hAnsi="Times" w:cs="Times"/>
                <w:sz w:val="20"/>
                <w:szCs w:val="20"/>
              </w:rPr>
            </w:pPr>
            <w:r>
              <w:rPr>
                <w:rFonts w:ascii="Times" w:hAnsi="Times" w:cs="Times"/>
                <w:b/>
                <w:sz w:val="20"/>
                <w:szCs w:val="20"/>
              </w:rPr>
              <w:t>• Riconoscere le linee essenziali della storia delle idee, della cultura, della letteratura, delle arti</w:t>
            </w:r>
          </w:p>
          <w:p w14:paraId="42B16C6F" w14:textId="77777777" w:rsidR="00A81D26" w:rsidRDefault="00AF79C6">
            <w:pPr>
              <w:pStyle w:val="01Tabella"/>
              <w:rPr>
                <w:rFonts w:ascii="Times" w:hAnsi="Times" w:cs="Times"/>
                <w:b/>
                <w:sz w:val="20"/>
                <w:szCs w:val="20"/>
              </w:rPr>
            </w:pPr>
            <w:r>
              <w:rPr>
                <w:rFonts w:ascii="Times" w:hAnsi="Times" w:cs="Times"/>
                <w:sz w:val="20"/>
                <w:szCs w:val="20"/>
              </w:rPr>
              <w:t>• Padroneggiare il patrimonio lessicale ed espressivo della lingua italiana secondo le esigenze comunicative nei vari</w:t>
            </w:r>
            <w:r>
              <w:rPr>
                <w:rFonts w:ascii="Times" w:hAnsi="Times" w:cs="Times"/>
                <w:b/>
                <w:sz w:val="20"/>
                <w:szCs w:val="20"/>
              </w:rPr>
              <w:t xml:space="preserve"> contesti</w:t>
            </w:r>
          </w:p>
          <w:p w14:paraId="2B99C8E0" w14:textId="77777777" w:rsidR="00A81D26" w:rsidRDefault="00AF79C6">
            <w:pPr>
              <w:pStyle w:val="01Tabella"/>
            </w:pPr>
            <w:r>
              <w:rPr>
                <w:rFonts w:ascii="Times" w:hAnsi="Times" w:cs="Times"/>
                <w:b/>
                <w:sz w:val="20"/>
                <w:szCs w:val="20"/>
              </w:rPr>
              <w:t xml:space="preserve">• </w:t>
            </w:r>
            <w:r>
              <w:rPr>
                <w:rFonts w:ascii="Times" w:hAnsi="Times" w:cs="Times"/>
                <w:sz w:val="20"/>
                <w:szCs w:val="20"/>
              </w:rPr>
              <w:t>Stabilire collegamenti fra le tradizioni culturali locali, nazionali e internazionali in una prospettiva interculturale</w:t>
            </w:r>
          </w:p>
        </w:tc>
      </w:tr>
      <w:tr w:rsidR="00A81D26" w14:paraId="11F61D25"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57296578" w14:textId="77777777" w:rsidR="00A81D26" w:rsidRDefault="00AF79C6">
            <w:pPr>
              <w:pStyle w:val="01Tabella"/>
              <w:jc w:val="center"/>
              <w:rPr>
                <w:rFonts w:ascii="Times" w:hAnsi="Times" w:cs="Times"/>
                <w:bCs/>
                <w:sz w:val="20"/>
                <w:szCs w:val="20"/>
              </w:rPr>
            </w:pPr>
            <w:r>
              <w:rPr>
                <w:rFonts w:ascii="Times" w:hAnsi="Times" w:cs="Times"/>
                <w:b/>
                <w:bCs/>
                <w:sz w:val="20"/>
                <w:szCs w:val="20"/>
              </w:rPr>
              <w:t>SCRITTURE RIBELLI: SCAPIGLIATURA, FUTURISMO, AVANGUARDIE</w:t>
            </w:r>
          </w:p>
        </w:tc>
        <w:tc>
          <w:tcPr>
            <w:tcW w:w="2575" w:type="dxa"/>
            <w:tcBorders>
              <w:top w:val="single" w:sz="4" w:space="0" w:color="000000"/>
              <w:left w:val="single" w:sz="4" w:space="0" w:color="000000"/>
              <w:bottom w:val="single" w:sz="4" w:space="0" w:color="000000"/>
            </w:tcBorders>
            <w:shd w:val="clear" w:color="auto" w:fill="auto"/>
          </w:tcPr>
          <w:p w14:paraId="6A2681A3"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62482A45" w14:textId="77777777" w:rsidR="00A81D26" w:rsidRDefault="00AF79C6">
            <w:pPr>
              <w:pStyle w:val="01Tabella"/>
              <w:rPr>
                <w:rFonts w:ascii="Times" w:hAnsi="Times" w:cs="Times"/>
                <w:bCs/>
                <w:sz w:val="20"/>
                <w:szCs w:val="20"/>
              </w:rPr>
            </w:pPr>
            <w:r>
              <w:rPr>
                <w:rFonts w:ascii="Times" w:hAnsi="Times" w:cs="Times"/>
                <w:bCs/>
                <w:sz w:val="20"/>
                <w:szCs w:val="20"/>
              </w:rPr>
              <w:t>• Gli autori e la poetica della Scapigliatura – pp. 255-256</w:t>
            </w:r>
          </w:p>
          <w:p w14:paraId="058A9407" w14:textId="77777777" w:rsidR="00A81D26" w:rsidRDefault="00AF79C6">
            <w:pPr>
              <w:pStyle w:val="01Tabella"/>
              <w:rPr>
                <w:rFonts w:ascii="Times" w:hAnsi="Times" w:cs="Times"/>
                <w:bCs/>
                <w:sz w:val="20"/>
                <w:szCs w:val="20"/>
              </w:rPr>
            </w:pPr>
            <w:r>
              <w:rPr>
                <w:rFonts w:ascii="Times" w:hAnsi="Times" w:cs="Times"/>
                <w:bCs/>
                <w:sz w:val="20"/>
                <w:szCs w:val="20"/>
              </w:rPr>
              <w:t xml:space="preserve">• Le Avanguardie storiche di </w:t>
            </w:r>
            <w:r>
              <w:rPr>
                <w:rFonts w:ascii="Times" w:hAnsi="Times" w:cs="Times"/>
                <w:bCs/>
                <w:sz w:val="20"/>
                <w:szCs w:val="20"/>
              </w:rPr>
              <w:lastRenderedPageBreak/>
              <w:t>primo Novecento – pp. 256-257</w:t>
            </w:r>
          </w:p>
          <w:p w14:paraId="305D86CB" w14:textId="77777777" w:rsidR="00A81D26" w:rsidRDefault="00AF79C6">
            <w:pPr>
              <w:pStyle w:val="01Tabella"/>
              <w:rPr>
                <w:rFonts w:ascii="Times" w:hAnsi="Times" w:cs="Times"/>
                <w:bCs/>
                <w:sz w:val="20"/>
                <w:szCs w:val="20"/>
              </w:rPr>
            </w:pPr>
            <w:r>
              <w:rPr>
                <w:rFonts w:ascii="Times" w:hAnsi="Times" w:cs="Times"/>
                <w:bCs/>
                <w:sz w:val="20"/>
                <w:szCs w:val="20"/>
              </w:rPr>
              <w:t>• Il Futurismo di Marinetti – pp. 257-259</w:t>
            </w:r>
          </w:p>
          <w:p w14:paraId="2D2A3A6F" w14:textId="77777777" w:rsidR="00A81D26" w:rsidRDefault="00AF79C6">
            <w:pPr>
              <w:pStyle w:val="01Tabella"/>
              <w:rPr>
                <w:rFonts w:ascii="Times" w:hAnsi="Times" w:cs="Times"/>
                <w:bCs/>
                <w:sz w:val="20"/>
                <w:szCs w:val="20"/>
              </w:rPr>
            </w:pPr>
            <w:r>
              <w:rPr>
                <w:rFonts w:ascii="Times" w:hAnsi="Times" w:cs="Times"/>
                <w:bCs/>
                <w:sz w:val="20"/>
                <w:szCs w:val="20"/>
              </w:rPr>
              <w:t>• Marinetti, Manifesto del Futurismo – p. 278</w:t>
            </w:r>
          </w:p>
          <w:p w14:paraId="4810852C" w14:textId="77777777" w:rsidR="00A81D26" w:rsidRDefault="00AF79C6">
            <w:pPr>
              <w:pStyle w:val="01Tabella"/>
              <w:rPr>
                <w:rFonts w:ascii="Times" w:hAnsi="Times" w:cs="Times"/>
                <w:bCs/>
                <w:sz w:val="20"/>
                <w:szCs w:val="20"/>
              </w:rPr>
            </w:pPr>
            <w:r>
              <w:rPr>
                <w:rFonts w:ascii="Times" w:hAnsi="Times" w:cs="Times"/>
                <w:bCs/>
                <w:sz w:val="20"/>
                <w:szCs w:val="20"/>
              </w:rPr>
              <w:t>• Marinetti, All’automobile da corsa – p. 283</w:t>
            </w:r>
          </w:p>
          <w:p w14:paraId="3CD1C273" w14:textId="77777777" w:rsidR="00A81D26" w:rsidRDefault="00AF79C6">
            <w:pPr>
              <w:pStyle w:val="01Tabella"/>
              <w:rPr>
                <w:rFonts w:ascii="Times" w:hAnsi="Times" w:cs="Times"/>
                <w:bCs/>
                <w:sz w:val="20"/>
                <w:szCs w:val="20"/>
              </w:rPr>
            </w:pPr>
            <w:r>
              <w:rPr>
                <w:rFonts w:ascii="Times" w:hAnsi="Times" w:cs="Times"/>
                <w:bCs/>
                <w:sz w:val="20"/>
                <w:szCs w:val="20"/>
              </w:rPr>
              <w:t>• Palazzeschi, E lasciatemi divertire! – p. 287</w:t>
            </w:r>
          </w:p>
          <w:p w14:paraId="561D8AF8" w14:textId="77777777" w:rsidR="00A81D26" w:rsidRDefault="00AF79C6">
            <w:pPr>
              <w:pStyle w:val="01Tabella"/>
              <w:rPr>
                <w:rFonts w:ascii="Times" w:hAnsi="Times" w:cs="Times"/>
                <w:bCs/>
                <w:sz w:val="20"/>
                <w:szCs w:val="20"/>
              </w:rPr>
            </w:pPr>
            <w:r>
              <w:rPr>
                <w:rFonts w:ascii="Times" w:hAnsi="Times" w:cs="Times"/>
                <w:bCs/>
                <w:sz w:val="20"/>
                <w:szCs w:val="20"/>
              </w:rPr>
              <w:t>• Il Futurismo – p. 740</w:t>
            </w:r>
          </w:p>
          <w:p w14:paraId="46693A17" w14:textId="77777777" w:rsidR="00A81D26" w:rsidRDefault="00AF79C6">
            <w:pPr>
              <w:pStyle w:val="01Tabella"/>
              <w:rPr>
                <w:rFonts w:ascii="Times" w:hAnsi="Times" w:cs="Times"/>
                <w:bCs/>
                <w:sz w:val="20"/>
                <w:szCs w:val="20"/>
              </w:rPr>
            </w:pPr>
            <w:r>
              <w:rPr>
                <w:rFonts w:ascii="Times" w:hAnsi="Times" w:cs="Times"/>
                <w:bCs/>
                <w:sz w:val="20"/>
                <w:szCs w:val="20"/>
              </w:rPr>
              <w:t>• Marinetti e Boccioni: visioni simultanee futuriste – p. 282</w:t>
            </w:r>
          </w:p>
          <w:p w14:paraId="4DE650B5" w14:textId="77777777" w:rsidR="00A81D26" w:rsidRDefault="00A81D26">
            <w:pPr>
              <w:pStyle w:val="01Tabella"/>
              <w:rPr>
                <w:rFonts w:ascii="Times" w:hAnsi="Times" w:cs="Times"/>
                <w:bCs/>
                <w:sz w:val="20"/>
                <w:szCs w:val="20"/>
              </w:rPr>
            </w:pPr>
          </w:p>
        </w:tc>
        <w:tc>
          <w:tcPr>
            <w:tcW w:w="2434" w:type="dxa"/>
            <w:tcBorders>
              <w:top w:val="single" w:sz="4" w:space="0" w:color="000000"/>
              <w:left w:val="single" w:sz="4" w:space="0" w:color="000000"/>
              <w:bottom w:val="single" w:sz="4" w:space="0" w:color="000000"/>
            </w:tcBorders>
            <w:shd w:val="clear" w:color="auto" w:fill="auto"/>
          </w:tcPr>
          <w:p w14:paraId="17B30D1E" w14:textId="77777777" w:rsidR="00A81D26" w:rsidRDefault="00AF79C6">
            <w:pPr>
              <w:pStyle w:val="01Tabella"/>
              <w:rPr>
                <w:rFonts w:ascii="Times" w:hAnsi="Times" w:cs="Times"/>
                <w:bCs/>
                <w:sz w:val="20"/>
                <w:szCs w:val="20"/>
              </w:rPr>
            </w:pPr>
            <w:r>
              <w:rPr>
                <w:rFonts w:ascii="Times" w:hAnsi="Times" w:cs="Times"/>
                <w:bCs/>
                <w:sz w:val="20"/>
                <w:szCs w:val="20"/>
              </w:rPr>
              <w:lastRenderedPageBreak/>
              <w:t>Conoscenze letterarie</w:t>
            </w:r>
          </w:p>
          <w:p w14:paraId="4B0AF7D0" w14:textId="77777777" w:rsidR="00A81D26" w:rsidRDefault="00AF79C6">
            <w:pPr>
              <w:pStyle w:val="01Tabella"/>
              <w:rPr>
                <w:rFonts w:ascii="Times" w:hAnsi="Times" w:cs="Times"/>
                <w:bCs/>
                <w:sz w:val="20"/>
                <w:szCs w:val="20"/>
              </w:rPr>
            </w:pPr>
            <w:r>
              <w:rPr>
                <w:rFonts w:ascii="Times" w:hAnsi="Times" w:cs="Times"/>
                <w:bCs/>
                <w:sz w:val="20"/>
                <w:szCs w:val="20"/>
              </w:rPr>
              <w:t>• La Scapigliatura</w:t>
            </w:r>
          </w:p>
          <w:p w14:paraId="7ED1BE13" w14:textId="77777777" w:rsidR="00A81D26" w:rsidRDefault="00AF79C6">
            <w:pPr>
              <w:pStyle w:val="01Tabella"/>
              <w:rPr>
                <w:rFonts w:ascii="Times" w:hAnsi="Times" w:cs="Times"/>
                <w:bCs/>
                <w:sz w:val="20"/>
                <w:szCs w:val="20"/>
              </w:rPr>
            </w:pPr>
            <w:r>
              <w:rPr>
                <w:rFonts w:ascii="Times" w:hAnsi="Times" w:cs="Times"/>
                <w:bCs/>
                <w:sz w:val="20"/>
                <w:szCs w:val="20"/>
              </w:rPr>
              <w:t>• Le Avanguardie storiche: i caratteri comuni</w:t>
            </w:r>
          </w:p>
          <w:p w14:paraId="4F75E519" w14:textId="77777777" w:rsidR="00A81D26" w:rsidRDefault="00AF79C6">
            <w:pPr>
              <w:pStyle w:val="01Tabella"/>
              <w:rPr>
                <w:rFonts w:ascii="Times" w:hAnsi="Times" w:cs="Times"/>
                <w:bCs/>
                <w:sz w:val="20"/>
                <w:szCs w:val="20"/>
              </w:rPr>
            </w:pPr>
            <w:r>
              <w:rPr>
                <w:rFonts w:ascii="Times" w:hAnsi="Times" w:cs="Times"/>
                <w:bCs/>
                <w:sz w:val="20"/>
                <w:szCs w:val="20"/>
              </w:rPr>
              <w:lastRenderedPageBreak/>
              <w:t>• La poetica del Futurismo e gli autori principali</w:t>
            </w:r>
          </w:p>
          <w:p w14:paraId="78E2D635" w14:textId="77777777" w:rsidR="00A81D26" w:rsidRDefault="00AF79C6">
            <w:pPr>
              <w:pStyle w:val="01Tabella"/>
              <w:rPr>
                <w:rFonts w:ascii="Times" w:hAnsi="Times" w:cs="Times"/>
                <w:bCs/>
                <w:sz w:val="20"/>
                <w:szCs w:val="20"/>
              </w:rPr>
            </w:pPr>
            <w:r>
              <w:rPr>
                <w:rFonts w:ascii="Times" w:hAnsi="Times" w:cs="Times"/>
                <w:bCs/>
                <w:sz w:val="20"/>
                <w:szCs w:val="20"/>
              </w:rPr>
              <w:t>• La poetica dell’Espressionismo e gli autori principali</w:t>
            </w:r>
          </w:p>
          <w:p w14:paraId="31409F33" w14:textId="77777777" w:rsidR="00A81D26" w:rsidRDefault="00AF79C6">
            <w:pPr>
              <w:pStyle w:val="01Tabella"/>
              <w:rPr>
                <w:rFonts w:ascii="Times" w:hAnsi="Times" w:cs="Times"/>
                <w:bCs/>
                <w:sz w:val="20"/>
                <w:szCs w:val="20"/>
              </w:rPr>
            </w:pPr>
            <w:r>
              <w:rPr>
                <w:rFonts w:ascii="Times" w:hAnsi="Times" w:cs="Times"/>
                <w:bCs/>
                <w:sz w:val="20"/>
                <w:szCs w:val="20"/>
              </w:rPr>
              <w:t>• La poetica del Surrealismo e gli autori principali</w:t>
            </w:r>
          </w:p>
          <w:p w14:paraId="17282964" w14:textId="77777777" w:rsidR="00A81D26" w:rsidRDefault="00AF79C6">
            <w:pPr>
              <w:pStyle w:val="01Tabella"/>
              <w:rPr>
                <w:rFonts w:ascii="Times" w:hAnsi="Times" w:cs="Times"/>
                <w:bCs/>
                <w:sz w:val="20"/>
                <w:szCs w:val="20"/>
              </w:rPr>
            </w:pPr>
            <w:r>
              <w:rPr>
                <w:rFonts w:ascii="Times" w:hAnsi="Times" w:cs="Times"/>
                <w:bCs/>
                <w:sz w:val="20"/>
                <w:szCs w:val="20"/>
              </w:rPr>
              <w:t>Conoscenze artistiche</w:t>
            </w:r>
          </w:p>
          <w:p w14:paraId="7AC8AE34" w14:textId="77777777" w:rsidR="00A81D26" w:rsidRDefault="00AF79C6">
            <w:pPr>
              <w:pStyle w:val="01Tabella"/>
              <w:rPr>
                <w:rFonts w:ascii="Times" w:hAnsi="Times" w:cs="Times"/>
                <w:b/>
                <w:bCs/>
                <w:sz w:val="20"/>
                <w:szCs w:val="20"/>
              </w:rPr>
            </w:pPr>
            <w:r>
              <w:rPr>
                <w:rFonts w:ascii="Times" w:hAnsi="Times" w:cs="Times"/>
                <w:bCs/>
                <w:sz w:val="20"/>
                <w:szCs w:val="20"/>
              </w:rPr>
              <w:t>• La pittura e la scultura delle Avanguardie storiche</w:t>
            </w:r>
          </w:p>
          <w:p w14:paraId="7FCFE8AA" w14:textId="77777777" w:rsidR="00A81D26" w:rsidRDefault="00A81D26">
            <w:pPr>
              <w:pStyle w:val="01Tabella"/>
              <w:rPr>
                <w:rFonts w:ascii="Times" w:hAnsi="Times" w:cs="Times"/>
                <w:b/>
                <w:bCs/>
                <w:sz w:val="20"/>
                <w:szCs w:val="20"/>
              </w:rPr>
            </w:pPr>
          </w:p>
        </w:tc>
        <w:tc>
          <w:tcPr>
            <w:tcW w:w="1727" w:type="dxa"/>
            <w:tcBorders>
              <w:top w:val="single" w:sz="4" w:space="0" w:color="000000"/>
              <w:left w:val="single" w:sz="4" w:space="0" w:color="000000"/>
              <w:bottom w:val="single" w:sz="4" w:space="0" w:color="000000"/>
            </w:tcBorders>
            <w:shd w:val="clear" w:color="auto" w:fill="auto"/>
          </w:tcPr>
          <w:p w14:paraId="661DB1A0" w14:textId="77777777" w:rsidR="00A81D26" w:rsidRDefault="00AF79C6">
            <w:pPr>
              <w:pStyle w:val="01Tabella"/>
              <w:rPr>
                <w:rFonts w:ascii="Times" w:hAnsi="Times" w:cs="Times"/>
                <w:b/>
                <w:bCs/>
                <w:sz w:val="20"/>
                <w:szCs w:val="20"/>
              </w:rPr>
            </w:pPr>
            <w:r>
              <w:rPr>
                <w:rFonts w:ascii="Times" w:hAnsi="Times" w:cs="Times"/>
                <w:b/>
                <w:bCs/>
                <w:sz w:val="20"/>
                <w:szCs w:val="20"/>
              </w:rPr>
              <w:lastRenderedPageBreak/>
              <w:t>Abilità letterarie</w:t>
            </w:r>
          </w:p>
          <w:p w14:paraId="1C34284F" w14:textId="77777777" w:rsidR="00A81D26" w:rsidRDefault="00AF79C6">
            <w:pPr>
              <w:pStyle w:val="01Tabella"/>
              <w:rPr>
                <w:rFonts w:ascii="Times" w:hAnsi="Times" w:cs="Times"/>
                <w:bCs/>
                <w:sz w:val="20"/>
                <w:szCs w:val="20"/>
              </w:rPr>
            </w:pPr>
            <w:r>
              <w:rPr>
                <w:rFonts w:ascii="Times" w:hAnsi="Times" w:cs="Times"/>
                <w:b/>
                <w:bCs/>
                <w:sz w:val="20"/>
                <w:szCs w:val="20"/>
              </w:rPr>
              <w:t xml:space="preserve">Contestualizzare la Scapigliatura nella storia e nella cultura </w:t>
            </w:r>
            <w:r>
              <w:rPr>
                <w:rFonts w:ascii="Times" w:hAnsi="Times" w:cs="Times"/>
                <w:b/>
                <w:bCs/>
                <w:sz w:val="20"/>
                <w:szCs w:val="20"/>
              </w:rPr>
              <w:lastRenderedPageBreak/>
              <w:t>del secondo Ottocento</w:t>
            </w:r>
          </w:p>
          <w:p w14:paraId="17FB28BB" w14:textId="77777777" w:rsidR="00A81D26" w:rsidRDefault="00AF79C6">
            <w:pPr>
              <w:pStyle w:val="01Tabella"/>
              <w:rPr>
                <w:rFonts w:ascii="Times" w:hAnsi="Times" w:cs="Times"/>
                <w:bCs/>
                <w:sz w:val="20"/>
                <w:szCs w:val="20"/>
              </w:rPr>
            </w:pPr>
            <w:r>
              <w:rPr>
                <w:rFonts w:ascii="Times" w:hAnsi="Times" w:cs="Times"/>
                <w:bCs/>
                <w:sz w:val="20"/>
                <w:szCs w:val="20"/>
              </w:rPr>
              <w:t>Contestualizzare le Avanguardie</w:t>
            </w:r>
            <w:r>
              <w:rPr>
                <w:rFonts w:ascii="Times" w:hAnsi="Times" w:cs="Times"/>
                <w:b/>
                <w:bCs/>
                <w:sz w:val="20"/>
                <w:szCs w:val="20"/>
              </w:rPr>
              <w:t xml:space="preserve"> </w:t>
            </w:r>
            <w:r>
              <w:rPr>
                <w:rFonts w:ascii="Times" w:hAnsi="Times" w:cs="Times"/>
                <w:bCs/>
                <w:sz w:val="20"/>
                <w:szCs w:val="20"/>
              </w:rPr>
              <w:t>storiche nella storia e nella cultura del primo Novecento</w:t>
            </w:r>
          </w:p>
          <w:p w14:paraId="19565318" w14:textId="77777777" w:rsidR="00A81D26" w:rsidRDefault="00AF79C6">
            <w:pPr>
              <w:pStyle w:val="01Tabella"/>
              <w:rPr>
                <w:rFonts w:ascii="Times" w:hAnsi="Times" w:cs="Times"/>
                <w:bCs/>
                <w:sz w:val="20"/>
                <w:szCs w:val="20"/>
              </w:rPr>
            </w:pPr>
            <w:r>
              <w:rPr>
                <w:rFonts w:ascii="Times" w:hAnsi="Times" w:cs="Times"/>
                <w:bCs/>
                <w:sz w:val="20"/>
                <w:szCs w:val="20"/>
              </w:rPr>
              <w:t>• Comprendere le tecniche espressive delle Avanguardie storiche</w:t>
            </w:r>
          </w:p>
          <w:p w14:paraId="1FBE8C4C" w14:textId="77777777" w:rsidR="00A81D26" w:rsidRDefault="00AF79C6">
            <w:pPr>
              <w:pStyle w:val="01Tabella"/>
              <w:rPr>
                <w:rFonts w:ascii="Times" w:hAnsi="Times" w:cs="Times"/>
                <w:b/>
                <w:bCs/>
                <w:sz w:val="20"/>
                <w:szCs w:val="20"/>
              </w:rPr>
            </w:pPr>
            <w:r>
              <w:rPr>
                <w:rFonts w:ascii="Times" w:hAnsi="Times" w:cs="Times"/>
                <w:bCs/>
                <w:sz w:val="20"/>
                <w:szCs w:val="20"/>
              </w:rPr>
              <w:t>• Saper cogliere la novità e la centralità delle Avanguardie storiche nel panorama culturale del primo Novecento</w:t>
            </w:r>
          </w:p>
          <w:p w14:paraId="6C190B82" w14:textId="77777777" w:rsidR="00A81D26" w:rsidRDefault="00A81D26">
            <w:pPr>
              <w:pStyle w:val="01Tabella"/>
              <w:rPr>
                <w:rFonts w:ascii="Times" w:hAnsi="Times" w:cs="Times"/>
                <w:b/>
                <w:bCs/>
                <w:sz w:val="20"/>
                <w:szCs w:val="20"/>
              </w:rPr>
            </w:pPr>
          </w:p>
        </w:tc>
        <w:tc>
          <w:tcPr>
            <w:tcW w:w="1913" w:type="dxa"/>
            <w:tcBorders>
              <w:top w:val="single" w:sz="4" w:space="0" w:color="000000"/>
              <w:left w:val="single" w:sz="4" w:space="0" w:color="000000"/>
              <w:bottom w:val="single" w:sz="4" w:space="0" w:color="000000"/>
            </w:tcBorders>
            <w:shd w:val="clear" w:color="auto" w:fill="auto"/>
          </w:tcPr>
          <w:p w14:paraId="17DB7A82" w14:textId="77777777" w:rsidR="00A81D26" w:rsidRDefault="00AF79C6">
            <w:pPr>
              <w:pStyle w:val="01Tabella"/>
              <w:rPr>
                <w:rFonts w:ascii="Times" w:hAnsi="Times" w:cs="Times"/>
                <w:b/>
                <w:sz w:val="20"/>
                <w:szCs w:val="20"/>
              </w:rPr>
            </w:pPr>
            <w:r>
              <w:rPr>
                <w:rFonts w:ascii="Times" w:hAnsi="Times" w:cs="Times"/>
                <w:b/>
                <w:sz w:val="20"/>
                <w:szCs w:val="20"/>
              </w:rPr>
              <w:lastRenderedPageBreak/>
              <w:t>• Leggere, comprendere e interpretare testi letterari</w:t>
            </w:r>
          </w:p>
          <w:p w14:paraId="59F77F81" w14:textId="77777777" w:rsidR="00A81D26" w:rsidRDefault="00AF79C6">
            <w:pPr>
              <w:pStyle w:val="01Tabella"/>
              <w:rPr>
                <w:rFonts w:ascii="Times" w:hAnsi="Times" w:cs="Times"/>
                <w:sz w:val="20"/>
                <w:szCs w:val="20"/>
              </w:rPr>
            </w:pPr>
            <w:r>
              <w:rPr>
                <w:rFonts w:ascii="Times" w:hAnsi="Times" w:cs="Times"/>
                <w:b/>
                <w:sz w:val="20"/>
                <w:szCs w:val="20"/>
              </w:rPr>
              <w:lastRenderedPageBreak/>
              <w:t xml:space="preserve">• </w:t>
            </w:r>
            <w:r>
              <w:rPr>
                <w:rFonts w:ascii="Times" w:hAnsi="Times" w:cs="Times"/>
                <w:sz w:val="20"/>
                <w:szCs w:val="20"/>
              </w:rPr>
              <w:t>Dimostrare consapevolezza della storicità della lingua e della letteratura</w:t>
            </w:r>
          </w:p>
          <w:p w14:paraId="06E34D23" w14:textId="77777777" w:rsidR="00A81D26" w:rsidRDefault="00AF79C6">
            <w:pPr>
              <w:pStyle w:val="01Tabella"/>
              <w:rPr>
                <w:rFonts w:ascii="Times" w:hAnsi="Times" w:cs="Times"/>
                <w:b/>
                <w:sz w:val="20"/>
                <w:szCs w:val="20"/>
              </w:rPr>
            </w:pPr>
            <w:r>
              <w:rPr>
                <w:rFonts w:ascii="Times" w:hAnsi="Times" w:cs="Times"/>
                <w:sz w:val="20"/>
                <w:szCs w:val="20"/>
              </w:rPr>
              <w:t>• Padroneggiare gli strumenti espressivi e argomentativi indispensabili per gestire in vari contesti l’interazione comunicativa verbale</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5912DFF3" w14:textId="77777777" w:rsidR="00A81D26" w:rsidRDefault="00AF79C6">
            <w:pPr>
              <w:pStyle w:val="01Tabella"/>
              <w:rPr>
                <w:rFonts w:ascii="Times" w:hAnsi="Times" w:cs="Times"/>
                <w:sz w:val="20"/>
                <w:szCs w:val="20"/>
              </w:rPr>
            </w:pPr>
            <w:r>
              <w:rPr>
                <w:rFonts w:ascii="Times" w:hAnsi="Times" w:cs="Times"/>
                <w:b/>
                <w:sz w:val="20"/>
                <w:szCs w:val="20"/>
              </w:rPr>
              <w:lastRenderedPageBreak/>
              <w:t>• Riconoscere le linee essenziali della storia delle idee, della cultura, della letteratura, delle arti</w:t>
            </w:r>
          </w:p>
          <w:p w14:paraId="44265BDF" w14:textId="77777777" w:rsidR="00A81D26" w:rsidRDefault="00AF79C6">
            <w:pPr>
              <w:pStyle w:val="01Tabella"/>
              <w:rPr>
                <w:rFonts w:ascii="Times" w:hAnsi="Times" w:cs="Times"/>
                <w:sz w:val="20"/>
                <w:szCs w:val="20"/>
              </w:rPr>
            </w:pPr>
            <w:r>
              <w:rPr>
                <w:rFonts w:ascii="Times" w:hAnsi="Times" w:cs="Times"/>
                <w:sz w:val="20"/>
                <w:szCs w:val="20"/>
              </w:rPr>
              <w:lastRenderedPageBreak/>
              <w:t>• Padroneggiare il patrimonio lessicale ed espressivo della lingua italiana secondo le esigenze comunicative nei vari contesti</w:t>
            </w:r>
          </w:p>
          <w:p w14:paraId="0E9F57C0" w14:textId="77777777" w:rsidR="00A81D26" w:rsidRDefault="00AF79C6">
            <w:pPr>
              <w:pStyle w:val="01Tabella"/>
            </w:pPr>
            <w:r>
              <w:rPr>
                <w:rFonts w:ascii="Times" w:hAnsi="Times" w:cs="Times"/>
                <w:sz w:val="20"/>
                <w:szCs w:val="20"/>
              </w:rPr>
              <w:t>• Stabilire collegamenti fra le tradizioni culturali locali, nazionali e internazionali in una prospettiva interculturale</w:t>
            </w:r>
          </w:p>
        </w:tc>
      </w:tr>
      <w:tr w:rsidR="00A81D26" w14:paraId="380F723D"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29C8D75B" w14:textId="77777777" w:rsidR="00A81D26" w:rsidRDefault="00A81D26">
            <w:pPr>
              <w:pStyle w:val="01Tabella"/>
              <w:snapToGrid w:val="0"/>
              <w:jc w:val="center"/>
              <w:rPr>
                <w:rFonts w:ascii="Times" w:hAnsi="Times" w:cs="Times"/>
                <w:b/>
                <w:bCs/>
                <w:sz w:val="20"/>
                <w:szCs w:val="20"/>
              </w:rPr>
            </w:pPr>
          </w:p>
          <w:p w14:paraId="18FA7968" w14:textId="77777777" w:rsidR="00A81D26" w:rsidRDefault="00AF79C6">
            <w:pPr>
              <w:pStyle w:val="01Tabella"/>
              <w:jc w:val="center"/>
              <w:rPr>
                <w:rFonts w:ascii="Times" w:hAnsi="Times" w:cs="Times"/>
                <w:b/>
                <w:bCs/>
                <w:sz w:val="20"/>
                <w:szCs w:val="20"/>
              </w:rPr>
            </w:pPr>
            <w:r>
              <w:rPr>
                <w:rFonts w:ascii="Times" w:hAnsi="Times" w:cs="Times"/>
                <w:b/>
                <w:bCs/>
                <w:sz w:val="20"/>
                <w:szCs w:val="20"/>
              </w:rPr>
              <w:t>4</w:t>
            </w:r>
          </w:p>
          <w:p w14:paraId="5C1038DC" w14:textId="77777777" w:rsidR="00A81D26" w:rsidRDefault="00A81D26">
            <w:pPr>
              <w:pStyle w:val="01Tabella"/>
              <w:jc w:val="center"/>
              <w:rPr>
                <w:rFonts w:ascii="Times" w:hAnsi="Times" w:cs="Times"/>
                <w:b/>
                <w:bCs/>
                <w:sz w:val="20"/>
                <w:szCs w:val="20"/>
              </w:rPr>
            </w:pPr>
          </w:p>
          <w:p w14:paraId="756244F5" w14:textId="77777777" w:rsidR="00A81D26" w:rsidRDefault="00AF79C6">
            <w:pPr>
              <w:pStyle w:val="01Tabella"/>
              <w:jc w:val="center"/>
              <w:rPr>
                <w:rFonts w:ascii="Times" w:hAnsi="Times" w:cs="Times"/>
                <w:bCs/>
                <w:sz w:val="20"/>
                <w:szCs w:val="20"/>
              </w:rPr>
            </w:pPr>
            <w:r>
              <w:rPr>
                <w:rFonts w:ascii="Times" w:hAnsi="Times" w:cs="Times"/>
                <w:b/>
                <w:bCs/>
                <w:sz w:val="20"/>
                <w:szCs w:val="20"/>
              </w:rPr>
              <w:t>GABRIELE D’ANNUNZIO</w:t>
            </w:r>
          </w:p>
        </w:tc>
        <w:tc>
          <w:tcPr>
            <w:tcW w:w="2575" w:type="dxa"/>
            <w:tcBorders>
              <w:top w:val="single" w:sz="4" w:space="0" w:color="000000"/>
              <w:left w:val="single" w:sz="4" w:space="0" w:color="000000"/>
              <w:bottom w:val="single" w:sz="4" w:space="0" w:color="000000"/>
            </w:tcBorders>
            <w:shd w:val="clear" w:color="auto" w:fill="auto"/>
          </w:tcPr>
          <w:p w14:paraId="55FC6091"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4E11745D" w14:textId="77777777" w:rsidR="00A81D26" w:rsidRDefault="00AF79C6">
            <w:pPr>
              <w:pStyle w:val="01Tabella"/>
              <w:rPr>
                <w:rFonts w:ascii="Times" w:hAnsi="Times" w:cs="Times"/>
                <w:bCs/>
                <w:sz w:val="20"/>
                <w:szCs w:val="20"/>
              </w:rPr>
            </w:pPr>
            <w:r>
              <w:rPr>
                <w:rFonts w:ascii="Times" w:hAnsi="Times" w:cs="Times"/>
                <w:bCs/>
                <w:sz w:val="20"/>
                <w:szCs w:val="20"/>
              </w:rPr>
              <w:t>• La vita di D’Annunzio – pp. 305-308</w:t>
            </w:r>
          </w:p>
          <w:p w14:paraId="0EA9FDE3" w14:textId="77777777" w:rsidR="00A81D26" w:rsidRDefault="00AF79C6">
            <w:pPr>
              <w:pStyle w:val="01Tabella"/>
              <w:rPr>
                <w:rFonts w:ascii="Times" w:hAnsi="Times" w:cs="Times"/>
                <w:bCs/>
                <w:sz w:val="20"/>
                <w:szCs w:val="20"/>
              </w:rPr>
            </w:pPr>
            <w:r>
              <w:rPr>
                <w:rFonts w:ascii="Times" w:hAnsi="Times" w:cs="Times"/>
                <w:bCs/>
                <w:sz w:val="20"/>
                <w:szCs w:val="20"/>
              </w:rPr>
              <w:t>• La poetica dannunziana – pp. 309-311</w:t>
            </w:r>
          </w:p>
          <w:p w14:paraId="2A7DA8BC" w14:textId="77777777" w:rsidR="00A81D26" w:rsidRDefault="00AF79C6">
            <w:pPr>
              <w:pStyle w:val="01Tabella"/>
              <w:rPr>
                <w:rFonts w:ascii="Times" w:hAnsi="Times" w:cs="Times"/>
                <w:bCs/>
                <w:sz w:val="20"/>
                <w:szCs w:val="20"/>
              </w:rPr>
            </w:pPr>
            <w:r>
              <w:rPr>
                <w:rFonts w:ascii="Times" w:hAnsi="Times" w:cs="Times"/>
                <w:bCs/>
                <w:sz w:val="20"/>
                <w:szCs w:val="20"/>
              </w:rPr>
              <w:t>• La metrica dannunziana – pp. 346-347</w:t>
            </w:r>
          </w:p>
          <w:p w14:paraId="31BF01C6" w14:textId="77777777" w:rsidR="00A81D26" w:rsidRDefault="00AF79C6">
            <w:pPr>
              <w:pStyle w:val="01Tabella"/>
              <w:rPr>
                <w:rFonts w:ascii="Times" w:hAnsi="Times" w:cs="Times"/>
                <w:bCs/>
                <w:sz w:val="20"/>
                <w:szCs w:val="20"/>
              </w:rPr>
            </w:pPr>
            <w:r>
              <w:rPr>
                <w:rFonts w:ascii="Times" w:hAnsi="Times" w:cs="Times"/>
                <w:bCs/>
                <w:sz w:val="20"/>
                <w:szCs w:val="20"/>
              </w:rPr>
              <w:t>• Il percorso delle opere – pp. 311-315</w:t>
            </w:r>
          </w:p>
          <w:p w14:paraId="07B3DBBB" w14:textId="77777777" w:rsidR="00A81D26" w:rsidRDefault="00AF79C6">
            <w:pPr>
              <w:pStyle w:val="01Tabella"/>
              <w:rPr>
                <w:rFonts w:ascii="Times" w:hAnsi="Times" w:cs="Times"/>
                <w:bCs/>
                <w:sz w:val="20"/>
                <w:szCs w:val="20"/>
              </w:rPr>
            </w:pPr>
            <w:r>
              <w:rPr>
                <w:rFonts w:ascii="Times" w:hAnsi="Times" w:cs="Times"/>
                <w:bCs/>
                <w:sz w:val="20"/>
                <w:szCs w:val="20"/>
              </w:rPr>
              <w:t>TESTI</w:t>
            </w:r>
          </w:p>
          <w:p w14:paraId="1A013D66" w14:textId="3E263835" w:rsidR="00A81D26" w:rsidRDefault="00AF79C6">
            <w:pPr>
              <w:pStyle w:val="01Tabella"/>
              <w:rPr>
                <w:rFonts w:ascii="Times" w:hAnsi="Times" w:cs="Times"/>
                <w:bCs/>
                <w:sz w:val="20"/>
                <w:szCs w:val="20"/>
              </w:rPr>
            </w:pPr>
            <w:r>
              <w:rPr>
                <w:rFonts w:ascii="Times" w:hAnsi="Times" w:cs="Times"/>
                <w:bCs/>
                <w:sz w:val="20"/>
                <w:szCs w:val="20"/>
              </w:rPr>
              <w:t xml:space="preserve">• Il piacere. </w:t>
            </w:r>
            <w:r w:rsidR="00576C1A">
              <w:rPr>
                <w:rFonts w:ascii="Times" w:hAnsi="Times" w:cs="Times"/>
                <w:bCs/>
                <w:sz w:val="20"/>
                <w:szCs w:val="20"/>
              </w:rPr>
              <w:t>Lettura integra</w:t>
            </w:r>
            <w:r w:rsidR="006E4692">
              <w:rPr>
                <w:rFonts w:ascii="Times" w:hAnsi="Times" w:cs="Times"/>
                <w:bCs/>
                <w:sz w:val="20"/>
                <w:szCs w:val="20"/>
              </w:rPr>
              <w:t>le</w:t>
            </w:r>
          </w:p>
          <w:p w14:paraId="3C9D28D4" w14:textId="13383356" w:rsidR="00A81D26" w:rsidRDefault="00A81D26">
            <w:pPr>
              <w:pStyle w:val="01Tabella"/>
              <w:rPr>
                <w:rFonts w:ascii="Times" w:hAnsi="Times" w:cs="Times"/>
                <w:bCs/>
                <w:sz w:val="20"/>
                <w:szCs w:val="20"/>
              </w:rPr>
            </w:pPr>
          </w:p>
          <w:p w14:paraId="74341E63" w14:textId="77777777" w:rsidR="00A81D26" w:rsidRDefault="00AF79C6">
            <w:pPr>
              <w:pStyle w:val="01Tabella"/>
              <w:rPr>
                <w:rFonts w:ascii="Times" w:hAnsi="Times" w:cs="Times"/>
                <w:bCs/>
                <w:sz w:val="20"/>
                <w:szCs w:val="20"/>
              </w:rPr>
            </w:pPr>
            <w:r>
              <w:rPr>
                <w:rFonts w:ascii="Times" w:hAnsi="Times" w:cs="Times"/>
                <w:bCs/>
                <w:sz w:val="20"/>
                <w:szCs w:val="20"/>
              </w:rPr>
              <w:t>• Alcyone. La sera fiesolana – p. 336</w:t>
            </w:r>
          </w:p>
          <w:p w14:paraId="0E7E9FD9" w14:textId="77777777" w:rsidR="00A81D26" w:rsidRDefault="00AF79C6">
            <w:pPr>
              <w:pStyle w:val="01Tabella"/>
              <w:rPr>
                <w:rFonts w:ascii="Times" w:hAnsi="Times" w:cs="Times"/>
                <w:b/>
                <w:bCs/>
                <w:sz w:val="20"/>
                <w:szCs w:val="20"/>
              </w:rPr>
            </w:pPr>
            <w:r>
              <w:rPr>
                <w:rFonts w:ascii="Times" w:hAnsi="Times" w:cs="Times"/>
                <w:bCs/>
                <w:sz w:val="20"/>
                <w:szCs w:val="20"/>
              </w:rPr>
              <w:t>• Alcyone. La pioggia nel pineto – p. 339</w:t>
            </w:r>
          </w:p>
          <w:p w14:paraId="2AC70041" w14:textId="77777777" w:rsidR="00A81D26" w:rsidRDefault="00AF79C6">
            <w:pPr>
              <w:pStyle w:val="01Tabella"/>
              <w:rPr>
                <w:rFonts w:ascii="Times" w:hAnsi="Times" w:cs="Times"/>
                <w:bCs/>
                <w:sz w:val="20"/>
                <w:szCs w:val="20"/>
              </w:rPr>
            </w:pPr>
            <w:r>
              <w:rPr>
                <w:rFonts w:ascii="Times" w:hAnsi="Times" w:cs="Times"/>
                <w:b/>
                <w:bCs/>
                <w:sz w:val="20"/>
                <w:szCs w:val="20"/>
              </w:rPr>
              <w:t xml:space="preserve"> </w:t>
            </w:r>
          </w:p>
        </w:tc>
        <w:tc>
          <w:tcPr>
            <w:tcW w:w="2434" w:type="dxa"/>
            <w:tcBorders>
              <w:top w:val="single" w:sz="4" w:space="0" w:color="000000"/>
              <w:left w:val="single" w:sz="4" w:space="0" w:color="000000"/>
              <w:bottom w:val="single" w:sz="4" w:space="0" w:color="000000"/>
            </w:tcBorders>
            <w:shd w:val="clear" w:color="auto" w:fill="auto"/>
          </w:tcPr>
          <w:p w14:paraId="2F618ED6" w14:textId="77777777" w:rsidR="00A81D26" w:rsidRDefault="00AF79C6">
            <w:pPr>
              <w:pStyle w:val="01Tabella"/>
              <w:rPr>
                <w:rFonts w:ascii="Times" w:hAnsi="Times" w:cs="Times"/>
                <w:bCs/>
                <w:sz w:val="20"/>
                <w:szCs w:val="20"/>
              </w:rPr>
            </w:pPr>
            <w:r>
              <w:rPr>
                <w:rFonts w:ascii="Times" w:hAnsi="Times" w:cs="Times"/>
                <w:bCs/>
                <w:sz w:val="20"/>
                <w:szCs w:val="20"/>
              </w:rPr>
              <w:t>Conoscenze letterarie</w:t>
            </w:r>
          </w:p>
          <w:p w14:paraId="4CB17DAF" w14:textId="77777777" w:rsidR="00A81D26" w:rsidRDefault="00AF79C6">
            <w:pPr>
              <w:pStyle w:val="01Tabella"/>
              <w:rPr>
                <w:rFonts w:ascii="Times" w:hAnsi="Times" w:cs="Times"/>
                <w:bCs/>
                <w:sz w:val="20"/>
                <w:szCs w:val="20"/>
              </w:rPr>
            </w:pPr>
            <w:r>
              <w:rPr>
                <w:rFonts w:ascii="Times" w:hAnsi="Times" w:cs="Times"/>
                <w:bCs/>
                <w:sz w:val="20"/>
                <w:szCs w:val="20"/>
              </w:rPr>
              <w:t>• La vita di D’Annunzio nel suo tempo</w:t>
            </w:r>
          </w:p>
          <w:p w14:paraId="502F8986" w14:textId="77777777" w:rsidR="00A81D26" w:rsidRDefault="00AF79C6">
            <w:pPr>
              <w:pStyle w:val="01Tabella"/>
              <w:rPr>
                <w:rFonts w:ascii="Times" w:hAnsi="Times" w:cs="Times"/>
                <w:bCs/>
                <w:sz w:val="20"/>
                <w:szCs w:val="20"/>
              </w:rPr>
            </w:pPr>
            <w:r>
              <w:rPr>
                <w:rFonts w:ascii="Times" w:hAnsi="Times" w:cs="Times"/>
                <w:bCs/>
                <w:sz w:val="20"/>
                <w:szCs w:val="20"/>
              </w:rPr>
              <w:t>• Il superuomo e l’estetismo dannunziano</w:t>
            </w:r>
          </w:p>
          <w:p w14:paraId="4ABBC98C" w14:textId="77777777" w:rsidR="00A81D26" w:rsidRDefault="00AF79C6">
            <w:pPr>
              <w:pStyle w:val="01Tabella"/>
              <w:rPr>
                <w:rFonts w:ascii="Times" w:hAnsi="Times" w:cs="Times"/>
                <w:bCs/>
                <w:sz w:val="20"/>
                <w:szCs w:val="20"/>
              </w:rPr>
            </w:pPr>
            <w:r>
              <w:rPr>
                <w:rFonts w:ascii="Times" w:hAnsi="Times" w:cs="Times"/>
                <w:bCs/>
                <w:sz w:val="20"/>
                <w:szCs w:val="20"/>
              </w:rPr>
              <w:t>• I romanzi di D’Annunzio: trame e temi</w:t>
            </w:r>
          </w:p>
          <w:p w14:paraId="212FE0F8" w14:textId="77777777" w:rsidR="00A81D26" w:rsidRDefault="00AF79C6">
            <w:pPr>
              <w:pStyle w:val="01Tabella"/>
              <w:rPr>
                <w:rFonts w:ascii="Times" w:hAnsi="Times" w:cs="Times"/>
                <w:b/>
                <w:bCs/>
                <w:sz w:val="20"/>
                <w:szCs w:val="20"/>
              </w:rPr>
            </w:pPr>
            <w:r>
              <w:rPr>
                <w:rFonts w:ascii="Times" w:hAnsi="Times" w:cs="Times"/>
                <w:bCs/>
                <w:sz w:val="20"/>
                <w:szCs w:val="20"/>
              </w:rPr>
              <w:t>• Alcyone: temi, stile e metrica</w:t>
            </w:r>
          </w:p>
          <w:p w14:paraId="44D64D28" w14:textId="77777777" w:rsidR="00A81D26" w:rsidRDefault="00A81D26">
            <w:pPr>
              <w:pStyle w:val="01Tabella"/>
              <w:rPr>
                <w:rFonts w:ascii="Times" w:hAnsi="Times" w:cs="Times"/>
                <w:b/>
                <w:bCs/>
                <w:sz w:val="20"/>
                <w:szCs w:val="20"/>
              </w:rPr>
            </w:pPr>
          </w:p>
        </w:tc>
        <w:tc>
          <w:tcPr>
            <w:tcW w:w="1727" w:type="dxa"/>
            <w:tcBorders>
              <w:top w:val="single" w:sz="4" w:space="0" w:color="000000"/>
              <w:left w:val="single" w:sz="4" w:space="0" w:color="000000"/>
              <w:bottom w:val="single" w:sz="4" w:space="0" w:color="000000"/>
            </w:tcBorders>
            <w:shd w:val="clear" w:color="auto" w:fill="auto"/>
          </w:tcPr>
          <w:p w14:paraId="6C5AC0CF" w14:textId="77777777" w:rsidR="00A81D26" w:rsidRDefault="00AF79C6">
            <w:pPr>
              <w:pStyle w:val="01Tabella"/>
              <w:rPr>
                <w:rFonts w:ascii="Times" w:hAnsi="Times" w:cs="Times"/>
                <w:b/>
                <w:bCs/>
                <w:sz w:val="20"/>
                <w:szCs w:val="20"/>
              </w:rPr>
            </w:pPr>
            <w:r>
              <w:rPr>
                <w:rFonts w:ascii="Times" w:hAnsi="Times" w:cs="Times"/>
                <w:b/>
                <w:bCs/>
                <w:sz w:val="20"/>
                <w:szCs w:val="20"/>
              </w:rPr>
              <w:t>Abilità letterarie</w:t>
            </w:r>
          </w:p>
          <w:p w14:paraId="70A3B7C3" w14:textId="77777777" w:rsidR="00A81D26" w:rsidRDefault="00AF79C6">
            <w:pPr>
              <w:pStyle w:val="01Tabella"/>
              <w:rPr>
                <w:rFonts w:ascii="Times" w:hAnsi="Times" w:cs="Times"/>
                <w:b/>
                <w:bCs/>
                <w:sz w:val="20"/>
                <w:szCs w:val="20"/>
              </w:rPr>
            </w:pPr>
            <w:r>
              <w:rPr>
                <w:rFonts w:ascii="Times" w:hAnsi="Times" w:cs="Times"/>
                <w:b/>
                <w:bCs/>
                <w:sz w:val="20"/>
                <w:szCs w:val="20"/>
              </w:rPr>
              <w:t>• Saper collocare la vita di D’Annunzio nel contesto storico, politico e culturale del suo tempo</w:t>
            </w:r>
          </w:p>
          <w:p w14:paraId="53CDA9B3" w14:textId="77777777" w:rsidR="00A81D26" w:rsidRDefault="00AF79C6">
            <w:pPr>
              <w:pStyle w:val="01Tabella"/>
              <w:rPr>
                <w:rFonts w:ascii="Times" w:hAnsi="Times" w:cs="Times"/>
                <w:b/>
                <w:bCs/>
                <w:sz w:val="20"/>
                <w:szCs w:val="20"/>
              </w:rPr>
            </w:pPr>
            <w:r>
              <w:rPr>
                <w:rFonts w:ascii="Times" w:hAnsi="Times" w:cs="Times"/>
                <w:b/>
                <w:bCs/>
                <w:sz w:val="20"/>
                <w:szCs w:val="20"/>
              </w:rPr>
              <w:t>• Saper cogliere la novità e la centralità di D’Annunzio nel panorama culturale del suo tempo</w:t>
            </w:r>
          </w:p>
          <w:p w14:paraId="13F42D98" w14:textId="77777777" w:rsidR="00A81D26" w:rsidRDefault="00A81D26">
            <w:pPr>
              <w:pStyle w:val="01Tabella"/>
              <w:rPr>
                <w:rFonts w:ascii="Times" w:hAnsi="Times" w:cs="Times"/>
                <w:b/>
                <w:bCs/>
                <w:sz w:val="20"/>
                <w:szCs w:val="20"/>
              </w:rPr>
            </w:pPr>
          </w:p>
        </w:tc>
        <w:tc>
          <w:tcPr>
            <w:tcW w:w="1913" w:type="dxa"/>
            <w:tcBorders>
              <w:top w:val="single" w:sz="4" w:space="0" w:color="000000"/>
              <w:left w:val="single" w:sz="4" w:space="0" w:color="000000"/>
              <w:bottom w:val="single" w:sz="4" w:space="0" w:color="000000"/>
            </w:tcBorders>
            <w:shd w:val="clear" w:color="auto" w:fill="auto"/>
          </w:tcPr>
          <w:p w14:paraId="1985D379" w14:textId="77777777" w:rsidR="00A81D26" w:rsidRDefault="00AF79C6">
            <w:pPr>
              <w:pStyle w:val="01Tabella"/>
              <w:rPr>
                <w:rFonts w:ascii="Times" w:hAnsi="Times" w:cs="Times"/>
                <w:sz w:val="20"/>
                <w:szCs w:val="20"/>
              </w:rPr>
            </w:pPr>
            <w:r>
              <w:rPr>
                <w:rFonts w:ascii="Times" w:hAnsi="Times" w:cs="Times"/>
                <w:b/>
                <w:sz w:val="20"/>
                <w:szCs w:val="20"/>
              </w:rPr>
              <w:t>• Leggere, comprendere e interpretare testi letterari</w:t>
            </w:r>
          </w:p>
          <w:p w14:paraId="3E0E85B9"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4E2CEFF6" w14:textId="77777777" w:rsidR="00A81D26" w:rsidRDefault="00AF79C6">
            <w:pPr>
              <w:pStyle w:val="01Tabella"/>
              <w:rPr>
                <w:rFonts w:ascii="Times" w:hAnsi="Times" w:cs="Times"/>
                <w:sz w:val="20"/>
                <w:szCs w:val="20"/>
              </w:rPr>
            </w:pPr>
            <w:r>
              <w:rPr>
                <w:rFonts w:ascii="Times" w:hAnsi="Times" w:cs="Times"/>
                <w:sz w:val="20"/>
                <w:szCs w:val="20"/>
              </w:rPr>
              <w:t>• Padroneggiare gli strumenti espressivi e argomentativi indispensabili per gestire in vari contesti l’interazione comunicativa verbale</w:t>
            </w:r>
          </w:p>
          <w:p w14:paraId="2CFE7D78" w14:textId="77777777" w:rsidR="00A81D26" w:rsidRDefault="00AF79C6">
            <w:pPr>
              <w:pStyle w:val="01Tabella"/>
              <w:rPr>
                <w:rFonts w:ascii="Times" w:hAnsi="Times" w:cs="Times"/>
                <w:b/>
                <w:sz w:val="20"/>
                <w:szCs w:val="20"/>
              </w:rPr>
            </w:pPr>
            <w:r>
              <w:rPr>
                <w:rFonts w:ascii="Times" w:hAnsi="Times" w:cs="Times"/>
                <w:sz w:val="20"/>
                <w:szCs w:val="20"/>
              </w:rPr>
              <w:t>• Utilizzare e produrre strumenti di comunicazione visiva e multimediale</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3A203AE9" w14:textId="77777777" w:rsidR="00A81D26" w:rsidRDefault="00AF79C6">
            <w:pPr>
              <w:pStyle w:val="01Tabella"/>
              <w:rPr>
                <w:rFonts w:ascii="Times" w:hAnsi="Times" w:cs="Times"/>
                <w:b/>
                <w:sz w:val="20"/>
                <w:szCs w:val="20"/>
              </w:rPr>
            </w:pPr>
            <w:r>
              <w:rPr>
                <w:rFonts w:ascii="Times" w:hAnsi="Times" w:cs="Times"/>
                <w:b/>
                <w:sz w:val="20"/>
                <w:szCs w:val="20"/>
              </w:rPr>
              <w:t>• Riconoscere le linee essenziali della storia delle idee, della cultura, della letteratura, delle arti</w:t>
            </w:r>
          </w:p>
          <w:p w14:paraId="0180E014"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Padroneggiare il patrimonio lessicale ed espressivo della lingua italiana secondo le esigenze comunicative nei vari contesti</w:t>
            </w:r>
          </w:p>
          <w:p w14:paraId="4821142A"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 tecnici della comunicazione in rete</w:t>
            </w:r>
          </w:p>
        </w:tc>
      </w:tr>
      <w:tr w:rsidR="00A81D26" w14:paraId="6F812A42"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439E7171" w14:textId="77777777" w:rsidR="00A81D26" w:rsidRDefault="00AF79C6">
            <w:pPr>
              <w:pStyle w:val="01Tabella"/>
              <w:jc w:val="center"/>
              <w:rPr>
                <w:rFonts w:ascii="Times" w:hAnsi="Times" w:cs="Times"/>
                <w:bCs/>
                <w:sz w:val="20"/>
                <w:szCs w:val="20"/>
              </w:rPr>
            </w:pPr>
            <w:r>
              <w:rPr>
                <w:rFonts w:ascii="Times" w:hAnsi="Times" w:cs="Times"/>
                <w:b/>
                <w:bCs/>
                <w:sz w:val="20"/>
                <w:szCs w:val="20"/>
              </w:rPr>
              <w:t>GIOVANNI PASCOLI</w:t>
            </w:r>
          </w:p>
        </w:tc>
        <w:tc>
          <w:tcPr>
            <w:tcW w:w="2575" w:type="dxa"/>
            <w:tcBorders>
              <w:top w:val="single" w:sz="4" w:space="0" w:color="000000"/>
              <w:left w:val="single" w:sz="4" w:space="0" w:color="000000"/>
              <w:bottom w:val="single" w:sz="4" w:space="0" w:color="000000"/>
            </w:tcBorders>
            <w:shd w:val="clear" w:color="auto" w:fill="auto"/>
          </w:tcPr>
          <w:p w14:paraId="3072C961"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3EA45319" w14:textId="77777777" w:rsidR="00A81D26" w:rsidRDefault="00AF79C6">
            <w:pPr>
              <w:pStyle w:val="01Tabella"/>
              <w:rPr>
                <w:rFonts w:ascii="Times" w:hAnsi="Times" w:cs="Times"/>
                <w:bCs/>
                <w:sz w:val="20"/>
                <w:szCs w:val="20"/>
              </w:rPr>
            </w:pPr>
            <w:r>
              <w:rPr>
                <w:rFonts w:ascii="Times" w:hAnsi="Times" w:cs="Times"/>
                <w:bCs/>
                <w:sz w:val="20"/>
                <w:szCs w:val="20"/>
              </w:rPr>
              <w:t>• La vita di Pascoli – pp. 363-365</w:t>
            </w:r>
          </w:p>
          <w:p w14:paraId="4114BD26" w14:textId="77777777" w:rsidR="00A81D26" w:rsidRDefault="00AF79C6">
            <w:pPr>
              <w:pStyle w:val="01Tabella"/>
              <w:rPr>
                <w:rFonts w:ascii="Times" w:hAnsi="Times" w:cs="Times"/>
                <w:bCs/>
                <w:sz w:val="20"/>
                <w:szCs w:val="20"/>
              </w:rPr>
            </w:pPr>
            <w:r>
              <w:rPr>
                <w:rFonts w:ascii="Times" w:hAnsi="Times" w:cs="Times"/>
                <w:bCs/>
                <w:sz w:val="20"/>
                <w:szCs w:val="20"/>
              </w:rPr>
              <w:t xml:space="preserve">• Il percorso delle opere – pp. </w:t>
            </w:r>
            <w:r>
              <w:rPr>
                <w:rFonts w:ascii="Times" w:hAnsi="Times" w:cs="Times"/>
                <w:bCs/>
                <w:sz w:val="20"/>
                <w:szCs w:val="20"/>
              </w:rPr>
              <w:lastRenderedPageBreak/>
              <w:t>365-368</w:t>
            </w:r>
          </w:p>
          <w:p w14:paraId="53A93731" w14:textId="77777777" w:rsidR="00A81D26" w:rsidRDefault="00AF79C6">
            <w:pPr>
              <w:pStyle w:val="01Tabella"/>
              <w:rPr>
                <w:rFonts w:ascii="Times" w:hAnsi="Times" w:cs="Times"/>
                <w:bCs/>
                <w:sz w:val="20"/>
                <w:szCs w:val="20"/>
              </w:rPr>
            </w:pPr>
            <w:r>
              <w:rPr>
                <w:rFonts w:ascii="Times" w:hAnsi="Times" w:cs="Times"/>
                <w:bCs/>
                <w:sz w:val="20"/>
                <w:szCs w:val="20"/>
              </w:rPr>
              <w:t>• La poetica del «fanciullino» e il suo mondo simbolico – pp. 368-371</w:t>
            </w:r>
          </w:p>
          <w:p w14:paraId="1DB72B38" w14:textId="77777777" w:rsidR="00A81D26" w:rsidRDefault="00AF79C6">
            <w:pPr>
              <w:pStyle w:val="01Tabella"/>
              <w:rPr>
                <w:rFonts w:ascii="Times" w:hAnsi="Times" w:cs="Times"/>
                <w:bCs/>
                <w:sz w:val="20"/>
                <w:szCs w:val="20"/>
              </w:rPr>
            </w:pPr>
            <w:r>
              <w:rPr>
                <w:rFonts w:ascii="Times" w:hAnsi="Times" w:cs="Times"/>
                <w:bCs/>
                <w:sz w:val="20"/>
                <w:szCs w:val="20"/>
              </w:rPr>
              <w:t>• Lo stile e le tecniche espressive – pp. 372-374</w:t>
            </w:r>
          </w:p>
          <w:p w14:paraId="1701C3B6" w14:textId="77777777" w:rsidR="00A81D26" w:rsidRDefault="00AF79C6">
            <w:pPr>
              <w:pStyle w:val="01Tabella"/>
              <w:rPr>
                <w:rFonts w:ascii="Times" w:hAnsi="Times" w:cs="Times"/>
                <w:bCs/>
                <w:sz w:val="20"/>
                <w:szCs w:val="20"/>
              </w:rPr>
            </w:pPr>
            <w:r>
              <w:rPr>
                <w:rFonts w:ascii="Times" w:hAnsi="Times" w:cs="Times"/>
                <w:bCs/>
                <w:sz w:val="20"/>
                <w:szCs w:val="20"/>
              </w:rPr>
              <w:t>TESTI</w:t>
            </w:r>
          </w:p>
          <w:p w14:paraId="39BDD1B8" w14:textId="77777777" w:rsidR="00A81D26" w:rsidRDefault="00AF79C6">
            <w:pPr>
              <w:pStyle w:val="01Tabella"/>
              <w:rPr>
                <w:rFonts w:ascii="Times" w:hAnsi="Times" w:cs="Times"/>
                <w:bCs/>
                <w:sz w:val="20"/>
                <w:szCs w:val="20"/>
              </w:rPr>
            </w:pPr>
            <w:r>
              <w:rPr>
                <w:rFonts w:ascii="Times" w:hAnsi="Times" w:cs="Times"/>
                <w:bCs/>
                <w:sz w:val="20"/>
                <w:szCs w:val="20"/>
              </w:rPr>
              <w:t>• Il fanciullino. Il fanciullo che è in noi – p. 376</w:t>
            </w:r>
          </w:p>
          <w:p w14:paraId="422346F3" w14:textId="77777777" w:rsidR="00A81D26" w:rsidRDefault="00AF79C6">
            <w:pPr>
              <w:pStyle w:val="01Tabella"/>
              <w:rPr>
                <w:rFonts w:ascii="Times" w:hAnsi="Times" w:cs="Times"/>
                <w:bCs/>
                <w:sz w:val="20"/>
                <w:szCs w:val="20"/>
              </w:rPr>
            </w:pPr>
            <w:r>
              <w:rPr>
                <w:rFonts w:ascii="Times" w:hAnsi="Times" w:cs="Times"/>
                <w:bCs/>
                <w:sz w:val="20"/>
                <w:szCs w:val="20"/>
              </w:rPr>
              <w:t>• Myricae. Novembre – p. 382</w:t>
            </w:r>
          </w:p>
          <w:p w14:paraId="5E65C093" w14:textId="77777777" w:rsidR="00A81D26" w:rsidRDefault="00AF79C6">
            <w:pPr>
              <w:pStyle w:val="01Tabella"/>
              <w:rPr>
                <w:rFonts w:ascii="Times" w:hAnsi="Times" w:cs="Times"/>
                <w:bCs/>
                <w:sz w:val="20"/>
                <w:szCs w:val="20"/>
              </w:rPr>
            </w:pPr>
            <w:r>
              <w:rPr>
                <w:rFonts w:ascii="Times" w:hAnsi="Times" w:cs="Times"/>
                <w:bCs/>
                <w:sz w:val="20"/>
                <w:szCs w:val="20"/>
              </w:rPr>
              <w:t>• Myricae. Lavandare – p. 389</w:t>
            </w:r>
          </w:p>
          <w:p w14:paraId="0099C19D" w14:textId="77777777" w:rsidR="00A81D26" w:rsidRDefault="00AF79C6">
            <w:pPr>
              <w:pStyle w:val="01Tabella"/>
              <w:rPr>
                <w:rFonts w:ascii="Times" w:hAnsi="Times" w:cs="Times"/>
                <w:bCs/>
                <w:sz w:val="20"/>
                <w:szCs w:val="20"/>
              </w:rPr>
            </w:pPr>
            <w:r>
              <w:rPr>
                <w:rFonts w:ascii="Times" w:hAnsi="Times" w:cs="Times"/>
                <w:bCs/>
                <w:sz w:val="20"/>
                <w:szCs w:val="20"/>
              </w:rPr>
              <w:t>• Myricae. Il lampo – p. 392</w:t>
            </w:r>
          </w:p>
          <w:p w14:paraId="25A56154" w14:textId="77777777" w:rsidR="00A81D26" w:rsidRDefault="00AF79C6">
            <w:pPr>
              <w:pStyle w:val="01Tabella"/>
              <w:rPr>
                <w:rFonts w:ascii="Times" w:hAnsi="Times" w:cs="Times"/>
                <w:bCs/>
                <w:sz w:val="20"/>
                <w:szCs w:val="20"/>
              </w:rPr>
            </w:pPr>
            <w:r>
              <w:rPr>
                <w:rFonts w:ascii="Times" w:hAnsi="Times" w:cs="Times"/>
                <w:bCs/>
                <w:sz w:val="20"/>
                <w:szCs w:val="20"/>
              </w:rPr>
              <w:t>• Myricae. X agosto – p. 394</w:t>
            </w:r>
          </w:p>
          <w:p w14:paraId="54939D52" w14:textId="77777777" w:rsidR="00A81D26" w:rsidRDefault="00AF79C6">
            <w:pPr>
              <w:pStyle w:val="01Tabella"/>
              <w:rPr>
                <w:rFonts w:ascii="Times" w:hAnsi="Times" w:cs="Times"/>
                <w:bCs/>
                <w:sz w:val="20"/>
                <w:szCs w:val="20"/>
              </w:rPr>
            </w:pPr>
            <w:r>
              <w:rPr>
                <w:rFonts w:ascii="Times" w:hAnsi="Times" w:cs="Times"/>
                <w:bCs/>
                <w:sz w:val="20"/>
                <w:szCs w:val="20"/>
              </w:rPr>
              <w:t>• Myricae. L’assiuolo – p. 398</w:t>
            </w:r>
          </w:p>
          <w:p w14:paraId="3E0734E8" w14:textId="77777777" w:rsidR="00A81D26" w:rsidRDefault="00AF79C6">
            <w:pPr>
              <w:pStyle w:val="01Tabella"/>
              <w:rPr>
                <w:rFonts w:ascii="Times" w:hAnsi="Times" w:cs="Times"/>
                <w:bCs/>
                <w:sz w:val="20"/>
                <w:szCs w:val="20"/>
              </w:rPr>
            </w:pPr>
            <w:r>
              <w:rPr>
                <w:rFonts w:ascii="Times" w:hAnsi="Times" w:cs="Times"/>
                <w:bCs/>
                <w:sz w:val="20"/>
                <w:szCs w:val="20"/>
              </w:rPr>
              <w:t>• Canti di Castelvecchio. La mia sera – p. 416</w:t>
            </w:r>
          </w:p>
          <w:p w14:paraId="35858FD5" w14:textId="77777777" w:rsidR="00A81D26" w:rsidRDefault="00AF79C6">
            <w:pPr>
              <w:pStyle w:val="01Tabella"/>
              <w:rPr>
                <w:rFonts w:ascii="Times" w:hAnsi="Times" w:cs="Times"/>
                <w:bCs/>
                <w:sz w:val="20"/>
                <w:szCs w:val="20"/>
              </w:rPr>
            </w:pPr>
            <w:r>
              <w:rPr>
                <w:rFonts w:ascii="Times" w:hAnsi="Times" w:cs="Times"/>
                <w:bCs/>
                <w:sz w:val="20"/>
                <w:szCs w:val="20"/>
              </w:rPr>
              <w:t>• Canti di Castelvecchio. Il gelsomino notturno – p. 423</w:t>
            </w:r>
          </w:p>
          <w:p w14:paraId="5FEBB944" w14:textId="77777777" w:rsidR="00A81D26" w:rsidRDefault="00AF79C6">
            <w:pPr>
              <w:pStyle w:val="01Tabella"/>
              <w:rPr>
                <w:rFonts w:ascii="Times" w:hAnsi="Times" w:cs="Times"/>
                <w:bCs/>
                <w:sz w:val="20"/>
                <w:szCs w:val="20"/>
              </w:rPr>
            </w:pPr>
            <w:r>
              <w:rPr>
                <w:rFonts w:ascii="Times" w:hAnsi="Times" w:cs="Times"/>
                <w:bCs/>
                <w:sz w:val="20"/>
                <w:szCs w:val="20"/>
              </w:rPr>
              <w:t>Contenuti linguistici</w:t>
            </w:r>
          </w:p>
          <w:p w14:paraId="712F4C34" w14:textId="77777777" w:rsidR="00A81D26" w:rsidRDefault="00AF79C6">
            <w:pPr>
              <w:pStyle w:val="01Tabella"/>
              <w:rPr>
                <w:rFonts w:ascii="Times" w:hAnsi="Times" w:cs="Times"/>
                <w:bCs/>
                <w:sz w:val="20"/>
                <w:szCs w:val="20"/>
              </w:rPr>
            </w:pPr>
            <w:r>
              <w:rPr>
                <w:rFonts w:ascii="Times" w:hAnsi="Times" w:cs="Times"/>
                <w:bCs/>
                <w:sz w:val="20"/>
                <w:szCs w:val="20"/>
              </w:rPr>
              <w:t>• Pascoli e l’onomatopea – pp. 372, 400</w:t>
            </w:r>
          </w:p>
          <w:p w14:paraId="3E8B5350" w14:textId="77777777" w:rsidR="00A81D26" w:rsidRDefault="00AF79C6">
            <w:pPr>
              <w:pStyle w:val="01Tabella"/>
              <w:rPr>
                <w:rFonts w:ascii="Times" w:hAnsi="Times" w:cs="Times"/>
                <w:bCs/>
                <w:sz w:val="20"/>
                <w:szCs w:val="20"/>
              </w:rPr>
            </w:pPr>
            <w:r>
              <w:rPr>
                <w:rFonts w:ascii="Times" w:hAnsi="Times" w:cs="Times"/>
                <w:bCs/>
                <w:sz w:val="20"/>
                <w:szCs w:val="20"/>
              </w:rPr>
              <w:t>• Le scelte lessicali di Pascoli – p. 372</w:t>
            </w:r>
          </w:p>
        </w:tc>
        <w:tc>
          <w:tcPr>
            <w:tcW w:w="2434" w:type="dxa"/>
            <w:tcBorders>
              <w:top w:val="single" w:sz="4" w:space="0" w:color="000000"/>
              <w:left w:val="single" w:sz="4" w:space="0" w:color="000000"/>
              <w:bottom w:val="single" w:sz="4" w:space="0" w:color="000000"/>
            </w:tcBorders>
            <w:shd w:val="clear" w:color="auto" w:fill="auto"/>
          </w:tcPr>
          <w:p w14:paraId="0207F79D" w14:textId="77777777" w:rsidR="00A81D26" w:rsidRDefault="00AF79C6">
            <w:pPr>
              <w:pStyle w:val="01Tabella"/>
              <w:rPr>
                <w:rFonts w:ascii="Times" w:hAnsi="Times" w:cs="Times"/>
                <w:bCs/>
                <w:sz w:val="20"/>
                <w:szCs w:val="20"/>
              </w:rPr>
            </w:pPr>
            <w:r>
              <w:rPr>
                <w:rFonts w:ascii="Times" w:hAnsi="Times" w:cs="Times"/>
                <w:bCs/>
                <w:sz w:val="20"/>
                <w:szCs w:val="20"/>
              </w:rPr>
              <w:lastRenderedPageBreak/>
              <w:t>Conoscenze letterarie</w:t>
            </w:r>
          </w:p>
          <w:p w14:paraId="06B2E375" w14:textId="77777777" w:rsidR="00A81D26" w:rsidRDefault="00AF79C6">
            <w:pPr>
              <w:pStyle w:val="01Tabella"/>
              <w:rPr>
                <w:rFonts w:ascii="Times" w:hAnsi="Times" w:cs="Times"/>
                <w:bCs/>
                <w:sz w:val="20"/>
                <w:szCs w:val="20"/>
              </w:rPr>
            </w:pPr>
            <w:r>
              <w:rPr>
                <w:rFonts w:ascii="Times" w:hAnsi="Times" w:cs="Times"/>
                <w:bCs/>
                <w:sz w:val="20"/>
                <w:szCs w:val="20"/>
              </w:rPr>
              <w:t>• La vita di Pascoli nel suo tempo</w:t>
            </w:r>
          </w:p>
          <w:p w14:paraId="17CCB36F" w14:textId="77777777" w:rsidR="00A81D26" w:rsidRDefault="00AF79C6">
            <w:pPr>
              <w:pStyle w:val="01Tabella"/>
              <w:rPr>
                <w:rFonts w:ascii="Times" w:hAnsi="Times" w:cs="Times"/>
                <w:bCs/>
                <w:sz w:val="20"/>
                <w:szCs w:val="20"/>
              </w:rPr>
            </w:pPr>
            <w:r>
              <w:rPr>
                <w:rFonts w:ascii="Times" w:hAnsi="Times" w:cs="Times"/>
                <w:bCs/>
                <w:sz w:val="20"/>
                <w:szCs w:val="20"/>
              </w:rPr>
              <w:t xml:space="preserve">• La poetica pascoliana: il </w:t>
            </w:r>
            <w:r>
              <w:rPr>
                <w:rFonts w:ascii="Times" w:hAnsi="Times" w:cs="Times"/>
                <w:bCs/>
                <w:sz w:val="20"/>
                <w:szCs w:val="20"/>
              </w:rPr>
              <w:lastRenderedPageBreak/>
              <w:t>«fanciullino» e il «nido»</w:t>
            </w:r>
          </w:p>
          <w:p w14:paraId="230C6F13" w14:textId="77777777" w:rsidR="00A81D26" w:rsidRDefault="00AF79C6">
            <w:pPr>
              <w:pStyle w:val="01Tabella"/>
              <w:rPr>
                <w:rFonts w:ascii="Times" w:hAnsi="Times" w:cs="Times"/>
                <w:bCs/>
                <w:sz w:val="20"/>
                <w:szCs w:val="20"/>
              </w:rPr>
            </w:pPr>
            <w:r>
              <w:rPr>
                <w:rFonts w:ascii="Times" w:hAnsi="Times" w:cs="Times"/>
                <w:bCs/>
                <w:sz w:val="20"/>
                <w:szCs w:val="20"/>
              </w:rPr>
              <w:t>• Il simbolismo pascoliano</w:t>
            </w:r>
          </w:p>
          <w:p w14:paraId="2F0DFA9E" w14:textId="77777777" w:rsidR="00A81D26" w:rsidRDefault="00AF79C6">
            <w:pPr>
              <w:pStyle w:val="01Tabella"/>
              <w:rPr>
                <w:rFonts w:ascii="Times" w:hAnsi="Times" w:cs="Times"/>
                <w:bCs/>
                <w:sz w:val="20"/>
                <w:szCs w:val="20"/>
              </w:rPr>
            </w:pPr>
            <w:r>
              <w:rPr>
                <w:rFonts w:ascii="Times" w:hAnsi="Times" w:cs="Times"/>
                <w:bCs/>
                <w:sz w:val="20"/>
                <w:szCs w:val="20"/>
              </w:rPr>
              <w:t>• Le principali raccolte poetiche: temi e stile</w:t>
            </w:r>
          </w:p>
          <w:p w14:paraId="46543EE6" w14:textId="77777777" w:rsidR="00A81D26" w:rsidRDefault="00AF79C6">
            <w:pPr>
              <w:pStyle w:val="01Tabella"/>
              <w:rPr>
                <w:rFonts w:ascii="Times" w:hAnsi="Times" w:cs="Times"/>
                <w:bCs/>
                <w:sz w:val="20"/>
                <w:szCs w:val="20"/>
              </w:rPr>
            </w:pPr>
            <w:r>
              <w:rPr>
                <w:rFonts w:ascii="Times" w:hAnsi="Times" w:cs="Times"/>
                <w:bCs/>
                <w:sz w:val="20"/>
                <w:szCs w:val="20"/>
              </w:rPr>
              <w:t>Conoscenze linguistiche</w:t>
            </w:r>
          </w:p>
          <w:p w14:paraId="28FDE84B" w14:textId="77777777" w:rsidR="00A81D26" w:rsidRDefault="00AF79C6">
            <w:pPr>
              <w:pStyle w:val="01Tabella"/>
              <w:rPr>
                <w:rFonts w:ascii="Times" w:hAnsi="Times" w:cs="Times"/>
                <w:bCs/>
                <w:sz w:val="20"/>
                <w:szCs w:val="20"/>
              </w:rPr>
            </w:pPr>
            <w:r>
              <w:rPr>
                <w:rFonts w:ascii="Times" w:hAnsi="Times" w:cs="Times"/>
                <w:bCs/>
                <w:sz w:val="20"/>
                <w:szCs w:val="20"/>
              </w:rPr>
              <w:t>• Il lessico pascoliano</w:t>
            </w:r>
          </w:p>
          <w:p w14:paraId="2FC5423D" w14:textId="77777777" w:rsidR="00A81D26" w:rsidRDefault="00AF79C6">
            <w:pPr>
              <w:pStyle w:val="01Tabella"/>
              <w:rPr>
                <w:rFonts w:ascii="Times" w:hAnsi="Times" w:cs="Times"/>
                <w:b/>
                <w:bCs/>
                <w:sz w:val="20"/>
                <w:szCs w:val="20"/>
              </w:rPr>
            </w:pPr>
            <w:r>
              <w:rPr>
                <w:rFonts w:ascii="Times" w:hAnsi="Times" w:cs="Times"/>
                <w:bCs/>
                <w:sz w:val="20"/>
                <w:szCs w:val="20"/>
              </w:rPr>
              <w:t>• L’uso dell’onomatopea</w:t>
            </w:r>
          </w:p>
        </w:tc>
        <w:tc>
          <w:tcPr>
            <w:tcW w:w="1727" w:type="dxa"/>
            <w:tcBorders>
              <w:top w:val="single" w:sz="4" w:space="0" w:color="000000"/>
              <w:left w:val="single" w:sz="4" w:space="0" w:color="000000"/>
              <w:bottom w:val="single" w:sz="4" w:space="0" w:color="000000"/>
            </w:tcBorders>
            <w:shd w:val="clear" w:color="auto" w:fill="auto"/>
          </w:tcPr>
          <w:p w14:paraId="3D8AF274" w14:textId="77777777" w:rsidR="00A81D26" w:rsidRDefault="00AF79C6">
            <w:pPr>
              <w:pStyle w:val="01Tabella"/>
              <w:rPr>
                <w:rFonts w:ascii="Times" w:hAnsi="Times" w:cs="Times"/>
                <w:b/>
                <w:bCs/>
                <w:sz w:val="20"/>
                <w:szCs w:val="20"/>
              </w:rPr>
            </w:pPr>
            <w:r>
              <w:rPr>
                <w:rFonts w:ascii="Times" w:hAnsi="Times" w:cs="Times"/>
                <w:b/>
                <w:bCs/>
                <w:sz w:val="20"/>
                <w:szCs w:val="20"/>
              </w:rPr>
              <w:lastRenderedPageBreak/>
              <w:t>Abilità letterarie</w:t>
            </w:r>
          </w:p>
          <w:p w14:paraId="1684333F" w14:textId="77777777" w:rsidR="00A81D26" w:rsidRDefault="00AF79C6">
            <w:pPr>
              <w:pStyle w:val="01Tabella"/>
              <w:rPr>
                <w:rFonts w:ascii="Times" w:hAnsi="Times" w:cs="Times"/>
                <w:b/>
                <w:bCs/>
                <w:sz w:val="20"/>
                <w:szCs w:val="20"/>
              </w:rPr>
            </w:pPr>
            <w:r>
              <w:rPr>
                <w:rFonts w:ascii="Times" w:hAnsi="Times" w:cs="Times"/>
                <w:b/>
                <w:bCs/>
                <w:sz w:val="20"/>
                <w:szCs w:val="20"/>
              </w:rPr>
              <w:t xml:space="preserve">• Saper collocare la vita di Pascoli nel contesto storico, </w:t>
            </w:r>
            <w:r>
              <w:rPr>
                <w:rFonts w:ascii="Times" w:hAnsi="Times" w:cs="Times"/>
                <w:b/>
                <w:bCs/>
                <w:sz w:val="20"/>
                <w:szCs w:val="20"/>
              </w:rPr>
              <w:lastRenderedPageBreak/>
              <w:t>politico e culturale del suo tempo</w:t>
            </w:r>
          </w:p>
          <w:p w14:paraId="68AEA8F6" w14:textId="77777777" w:rsidR="00A81D26" w:rsidRDefault="00AF79C6">
            <w:pPr>
              <w:pStyle w:val="01Tabella"/>
              <w:rPr>
                <w:rFonts w:ascii="Times" w:hAnsi="Times" w:cs="Times"/>
                <w:bCs/>
                <w:sz w:val="20"/>
                <w:szCs w:val="20"/>
              </w:rPr>
            </w:pPr>
            <w:r>
              <w:rPr>
                <w:rFonts w:ascii="Times" w:hAnsi="Times" w:cs="Times"/>
                <w:b/>
                <w:bCs/>
                <w:sz w:val="20"/>
                <w:szCs w:val="20"/>
              </w:rPr>
              <w:t>• Saper cogliere la novità e la centralità di Pascoli nel panorama culturale del suo tempo</w:t>
            </w:r>
          </w:p>
          <w:p w14:paraId="0F94E499" w14:textId="77777777" w:rsidR="00A81D26" w:rsidRDefault="00AF79C6">
            <w:pPr>
              <w:pStyle w:val="01Tabella"/>
              <w:rPr>
                <w:rFonts w:ascii="Times" w:hAnsi="Times" w:cs="Times"/>
                <w:bCs/>
                <w:sz w:val="20"/>
                <w:szCs w:val="20"/>
              </w:rPr>
            </w:pPr>
            <w:r>
              <w:rPr>
                <w:rFonts w:ascii="Times" w:hAnsi="Times" w:cs="Times"/>
                <w:bCs/>
                <w:sz w:val="20"/>
                <w:szCs w:val="20"/>
              </w:rPr>
              <w:t>• Saper cogliere nei testi di Pascoli i caratteri fondanti delle rispettive opere</w:t>
            </w:r>
          </w:p>
          <w:p w14:paraId="5E128564" w14:textId="77777777" w:rsidR="00A81D26" w:rsidRDefault="00AF79C6">
            <w:pPr>
              <w:pStyle w:val="01Tabella"/>
              <w:rPr>
                <w:rFonts w:ascii="Times" w:hAnsi="Times" w:cs="Times"/>
                <w:bCs/>
                <w:sz w:val="20"/>
                <w:szCs w:val="20"/>
              </w:rPr>
            </w:pPr>
            <w:r>
              <w:rPr>
                <w:rFonts w:ascii="Times" w:hAnsi="Times" w:cs="Times"/>
                <w:bCs/>
                <w:sz w:val="20"/>
                <w:szCs w:val="20"/>
              </w:rPr>
              <w:t>Abilità linguistiche</w:t>
            </w:r>
          </w:p>
          <w:p w14:paraId="079435EF" w14:textId="77777777" w:rsidR="00A81D26" w:rsidRDefault="00AF79C6">
            <w:pPr>
              <w:pStyle w:val="01Tabella"/>
              <w:rPr>
                <w:rFonts w:ascii="Times" w:hAnsi="Times" w:cs="Times"/>
                <w:b/>
                <w:sz w:val="20"/>
                <w:szCs w:val="20"/>
              </w:rPr>
            </w:pPr>
            <w:r>
              <w:rPr>
                <w:rFonts w:ascii="Times" w:hAnsi="Times" w:cs="Times"/>
                <w:bCs/>
                <w:sz w:val="20"/>
                <w:szCs w:val="20"/>
              </w:rPr>
              <w:t>• Riconoscere l’importanza delle scelte lessicali e linguistiche pascoliane</w:t>
            </w:r>
          </w:p>
        </w:tc>
        <w:tc>
          <w:tcPr>
            <w:tcW w:w="1913" w:type="dxa"/>
            <w:tcBorders>
              <w:top w:val="single" w:sz="4" w:space="0" w:color="000000"/>
              <w:left w:val="single" w:sz="4" w:space="0" w:color="000000"/>
              <w:bottom w:val="single" w:sz="4" w:space="0" w:color="000000"/>
            </w:tcBorders>
            <w:shd w:val="clear" w:color="auto" w:fill="auto"/>
          </w:tcPr>
          <w:p w14:paraId="5BE5B4D0" w14:textId="77777777" w:rsidR="00A81D26" w:rsidRDefault="00AF79C6">
            <w:pPr>
              <w:pStyle w:val="01Tabella"/>
              <w:rPr>
                <w:rFonts w:ascii="Times" w:hAnsi="Times" w:cs="Times"/>
                <w:b/>
                <w:sz w:val="20"/>
                <w:szCs w:val="20"/>
              </w:rPr>
            </w:pPr>
            <w:r>
              <w:rPr>
                <w:rFonts w:ascii="Times" w:hAnsi="Times" w:cs="Times"/>
                <w:b/>
                <w:sz w:val="20"/>
                <w:szCs w:val="20"/>
              </w:rPr>
              <w:lastRenderedPageBreak/>
              <w:t>• Leggere, comprendere e interpretare testi letterari</w:t>
            </w:r>
          </w:p>
          <w:p w14:paraId="16568919" w14:textId="77777777" w:rsidR="00A81D26" w:rsidRDefault="00AF79C6">
            <w:pPr>
              <w:pStyle w:val="01Tabella"/>
              <w:rPr>
                <w:rFonts w:ascii="Times" w:hAnsi="Times" w:cs="Times"/>
                <w:sz w:val="20"/>
                <w:szCs w:val="20"/>
              </w:rPr>
            </w:pPr>
            <w:r>
              <w:rPr>
                <w:rFonts w:ascii="Times" w:hAnsi="Times" w:cs="Times"/>
                <w:b/>
                <w:sz w:val="20"/>
                <w:szCs w:val="20"/>
              </w:rPr>
              <w:lastRenderedPageBreak/>
              <w:t xml:space="preserve">• </w:t>
            </w:r>
            <w:r>
              <w:rPr>
                <w:rFonts w:ascii="Times" w:hAnsi="Times" w:cs="Times"/>
                <w:sz w:val="20"/>
                <w:szCs w:val="20"/>
              </w:rPr>
              <w:t>Dimostrare consapevolezza della storicità della lingua e della letteratura</w:t>
            </w:r>
          </w:p>
          <w:p w14:paraId="10D64F63"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08B05180" w14:textId="77777777" w:rsidR="00A81D26" w:rsidRDefault="00AF79C6">
            <w:pPr>
              <w:pStyle w:val="01Tabella"/>
              <w:rPr>
                <w:rFonts w:ascii="Times" w:hAnsi="Times" w:cs="Times"/>
                <w:sz w:val="20"/>
                <w:szCs w:val="20"/>
              </w:rPr>
            </w:pPr>
            <w:r>
              <w:rPr>
                <w:rFonts w:ascii="Times" w:hAnsi="Times" w:cs="Times"/>
                <w:sz w:val="20"/>
                <w:szCs w:val="20"/>
              </w:rPr>
              <w:t>• Padroneggiare gli strumenti espressivi e argomentativi indispensabili per gestire in vari contesti l’interazione comunicativa verbale</w:t>
            </w:r>
          </w:p>
          <w:p w14:paraId="6F334861" w14:textId="77777777" w:rsidR="00A81D26" w:rsidRDefault="00AF79C6">
            <w:pPr>
              <w:pStyle w:val="01Tabella"/>
              <w:rPr>
                <w:rFonts w:ascii="Times" w:hAnsi="Times" w:cs="Times"/>
                <w:b/>
                <w:sz w:val="20"/>
                <w:szCs w:val="20"/>
              </w:rPr>
            </w:pPr>
            <w:r>
              <w:rPr>
                <w:rFonts w:ascii="Times" w:hAnsi="Times" w:cs="Times"/>
                <w:sz w:val="20"/>
                <w:szCs w:val="20"/>
              </w:rPr>
              <w:t>• Utilizzare e produrre strumenti di comunicazione visiva e multimediale</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1D6CA9E0" w14:textId="77777777" w:rsidR="00A81D26" w:rsidRDefault="00AF79C6">
            <w:pPr>
              <w:pStyle w:val="01Tabella"/>
              <w:rPr>
                <w:rFonts w:ascii="Times" w:hAnsi="Times" w:cs="Times"/>
                <w:b/>
                <w:sz w:val="20"/>
                <w:szCs w:val="20"/>
              </w:rPr>
            </w:pPr>
            <w:r>
              <w:rPr>
                <w:rFonts w:ascii="Times" w:hAnsi="Times" w:cs="Times"/>
                <w:b/>
                <w:sz w:val="20"/>
                <w:szCs w:val="20"/>
              </w:rPr>
              <w:lastRenderedPageBreak/>
              <w:t>• Riconoscere le linee essenziali della storia delle idee, della cultura, della letteratura, delle arti</w:t>
            </w:r>
          </w:p>
          <w:p w14:paraId="6CBDBAEF" w14:textId="77777777" w:rsidR="00A81D26" w:rsidRDefault="00AF79C6">
            <w:pPr>
              <w:pStyle w:val="01Tabella"/>
              <w:rPr>
                <w:rFonts w:ascii="Times" w:hAnsi="Times" w:cs="Times"/>
                <w:sz w:val="20"/>
                <w:szCs w:val="20"/>
              </w:rPr>
            </w:pPr>
            <w:r>
              <w:rPr>
                <w:rFonts w:ascii="Times" w:hAnsi="Times" w:cs="Times"/>
                <w:b/>
                <w:sz w:val="20"/>
                <w:szCs w:val="20"/>
              </w:rPr>
              <w:lastRenderedPageBreak/>
              <w:t xml:space="preserve">• </w:t>
            </w:r>
            <w:r>
              <w:rPr>
                <w:rFonts w:ascii="Times" w:hAnsi="Times" w:cs="Times"/>
                <w:sz w:val="20"/>
                <w:szCs w:val="20"/>
              </w:rPr>
              <w:t>Padroneggiare il patrimonio lessicale ed espressivo della lingua italiana nei vari contesti</w:t>
            </w:r>
          </w:p>
          <w:p w14:paraId="45B94461"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w:t>
            </w:r>
            <w:r>
              <w:rPr>
                <w:rFonts w:ascii="Times" w:hAnsi="Times" w:cs="Times"/>
                <w:b/>
                <w:sz w:val="20"/>
                <w:szCs w:val="20"/>
              </w:rPr>
              <w:t xml:space="preserve"> tecnici della comunicazione in rete</w:t>
            </w:r>
          </w:p>
        </w:tc>
      </w:tr>
      <w:tr w:rsidR="00A81D26" w14:paraId="48D520F8"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493F0AD4" w14:textId="77777777" w:rsidR="00A81D26" w:rsidRDefault="00A81D26">
            <w:pPr>
              <w:pStyle w:val="01Tabella"/>
              <w:snapToGrid w:val="0"/>
              <w:jc w:val="center"/>
              <w:rPr>
                <w:rFonts w:ascii="Times" w:hAnsi="Times" w:cs="Times"/>
                <w:b/>
                <w:bCs/>
                <w:sz w:val="20"/>
                <w:szCs w:val="20"/>
              </w:rPr>
            </w:pPr>
          </w:p>
          <w:p w14:paraId="128F53BD" w14:textId="77777777" w:rsidR="00A81D26" w:rsidRDefault="00AF79C6">
            <w:pPr>
              <w:pStyle w:val="01Tabella"/>
              <w:jc w:val="center"/>
              <w:rPr>
                <w:rFonts w:ascii="Times" w:hAnsi="Times" w:cs="Times"/>
                <w:b/>
                <w:bCs/>
                <w:sz w:val="20"/>
                <w:szCs w:val="20"/>
              </w:rPr>
            </w:pPr>
            <w:r>
              <w:rPr>
                <w:rFonts w:ascii="Times" w:hAnsi="Times" w:cs="Times"/>
                <w:b/>
                <w:bCs/>
                <w:sz w:val="20"/>
                <w:szCs w:val="20"/>
              </w:rPr>
              <w:t>5</w:t>
            </w:r>
          </w:p>
          <w:p w14:paraId="1F8C42A5" w14:textId="77777777" w:rsidR="00A81D26" w:rsidRDefault="00A81D26">
            <w:pPr>
              <w:pStyle w:val="01Tabella"/>
              <w:jc w:val="center"/>
              <w:rPr>
                <w:rFonts w:ascii="Times" w:hAnsi="Times" w:cs="Times"/>
                <w:b/>
                <w:bCs/>
                <w:sz w:val="20"/>
                <w:szCs w:val="20"/>
              </w:rPr>
            </w:pPr>
          </w:p>
          <w:p w14:paraId="62E56445" w14:textId="77777777" w:rsidR="00A81D26" w:rsidRDefault="00AF79C6">
            <w:pPr>
              <w:pStyle w:val="01Tabella"/>
              <w:jc w:val="center"/>
              <w:rPr>
                <w:rFonts w:ascii="Times" w:hAnsi="Times" w:cs="Times"/>
                <w:bCs/>
                <w:sz w:val="20"/>
                <w:szCs w:val="20"/>
              </w:rPr>
            </w:pPr>
            <w:r>
              <w:rPr>
                <w:rFonts w:ascii="Times" w:hAnsi="Times" w:cs="Times"/>
                <w:b/>
                <w:bCs/>
                <w:sz w:val="20"/>
                <w:szCs w:val="20"/>
              </w:rPr>
              <w:t>ITALO SVEVO</w:t>
            </w:r>
          </w:p>
        </w:tc>
        <w:tc>
          <w:tcPr>
            <w:tcW w:w="2575" w:type="dxa"/>
            <w:tcBorders>
              <w:top w:val="single" w:sz="4" w:space="0" w:color="000000"/>
              <w:left w:val="single" w:sz="4" w:space="0" w:color="000000"/>
              <w:bottom w:val="single" w:sz="4" w:space="0" w:color="000000"/>
            </w:tcBorders>
            <w:shd w:val="clear" w:color="auto" w:fill="auto"/>
          </w:tcPr>
          <w:p w14:paraId="15448AFA"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01945F7B" w14:textId="77777777" w:rsidR="00A81D26" w:rsidRDefault="00AF79C6">
            <w:pPr>
              <w:pStyle w:val="01Tabella"/>
              <w:rPr>
                <w:rFonts w:ascii="Times" w:hAnsi="Times" w:cs="Times"/>
                <w:bCs/>
                <w:sz w:val="20"/>
                <w:szCs w:val="20"/>
              </w:rPr>
            </w:pPr>
            <w:r>
              <w:rPr>
                <w:rFonts w:ascii="Times" w:hAnsi="Times" w:cs="Times"/>
                <w:bCs/>
                <w:sz w:val="20"/>
                <w:szCs w:val="20"/>
              </w:rPr>
              <w:t>• La vita di Svevo – pp. 551-552</w:t>
            </w:r>
          </w:p>
          <w:p w14:paraId="341FB02D" w14:textId="77777777" w:rsidR="00A81D26" w:rsidRDefault="00AF79C6">
            <w:pPr>
              <w:pStyle w:val="01Tabella"/>
              <w:rPr>
                <w:rFonts w:ascii="Times" w:hAnsi="Times" w:cs="Times"/>
                <w:bCs/>
                <w:sz w:val="20"/>
                <w:szCs w:val="20"/>
              </w:rPr>
            </w:pPr>
            <w:r>
              <w:rPr>
                <w:rFonts w:ascii="Times" w:hAnsi="Times" w:cs="Times"/>
                <w:bCs/>
                <w:sz w:val="20"/>
                <w:szCs w:val="20"/>
              </w:rPr>
              <w:t>• La Trieste di Svevo – pp. 553-554</w:t>
            </w:r>
          </w:p>
          <w:p w14:paraId="3EB6748F" w14:textId="77777777" w:rsidR="00A81D26" w:rsidRDefault="00AF79C6">
            <w:pPr>
              <w:pStyle w:val="01Tabella"/>
              <w:rPr>
                <w:rFonts w:ascii="Times" w:hAnsi="Times" w:cs="Times"/>
                <w:bCs/>
                <w:sz w:val="20"/>
                <w:szCs w:val="20"/>
              </w:rPr>
            </w:pPr>
            <w:r>
              <w:rPr>
                <w:rFonts w:ascii="Times" w:hAnsi="Times" w:cs="Times"/>
                <w:bCs/>
                <w:sz w:val="20"/>
                <w:szCs w:val="20"/>
              </w:rPr>
              <w:t>• La poetica – pp. 554-559</w:t>
            </w:r>
          </w:p>
          <w:p w14:paraId="78A2587E" w14:textId="77777777" w:rsidR="00A81D26" w:rsidRDefault="00AF79C6">
            <w:pPr>
              <w:pStyle w:val="01Tabella"/>
              <w:rPr>
                <w:rFonts w:ascii="Times" w:hAnsi="Times" w:cs="Times"/>
                <w:bCs/>
                <w:sz w:val="20"/>
                <w:szCs w:val="20"/>
              </w:rPr>
            </w:pPr>
            <w:r>
              <w:rPr>
                <w:rFonts w:ascii="Times" w:hAnsi="Times" w:cs="Times"/>
                <w:bCs/>
                <w:sz w:val="20"/>
                <w:szCs w:val="20"/>
              </w:rPr>
              <w:t>• Svevo e la psicoanalisi – p. 593</w:t>
            </w:r>
          </w:p>
          <w:p w14:paraId="0729C753" w14:textId="77777777" w:rsidR="00A81D26" w:rsidRDefault="00AF79C6">
            <w:pPr>
              <w:pStyle w:val="01Tabella"/>
              <w:rPr>
                <w:rFonts w:ascii="Times" w:hAnsi="Times" w:cs="Times"/>
                <w:bCs/>
                <w:sz w:val="20"/>
                <w:szCs w:val="20"/>
              </w:rPr>
            </w:pPr>
            <w:r>
              <w:rPr>
                <w:rFonts w:ascii="Times" w:hAnsi="Times" w:cs="Times"/>
                <w:bCs/>
                <w:sz w:val="20"/>
                <w:szCs w:val="20"/>
              </w:rPr>
              <w:t>• Il percorso delle opere – pp. 560-564</w:t>
            </w:r>
          </w:p>
          <w:p w14:paraId="68D05DD8" w14:textId="77777777" w:rsidR="00A81D26" w:rsidRDefault="00AF79C6">
            <w:pPr>
              <w:pStyle w:val="01Tabella"/>
              <w:rPr>
                <w:rFonts w:ascii="Times" w:hAnsi="Times" w:cs="Times"/>
                <w:bCs/>
                <w:sz w:val="20"/>
                <w:szCs w:val="20"/>
              </w:rPr>
            </w:pPr>
            <w:r>
              <w:rPr>
                <w:rFonts w:ascii="Times" w:hAnsi="Times" w:cs="Times"/>
                <w:bCs/>
                <w:sz w:val="20"/>
                <w:szCs w:val="20"/>
              </w:rPr>
              <w:t>TESTI</w:t>
            </w:r>
          </w:p>
          <w:p w14:paraId="1099FF54" w14:textId="14DA974D" w:rsidR="00A81D26" w:rsidRDefault="00A81D26" w:rsidP="006E4692">
            <w:pPr>
              <w:pStyle w:val="01Tabella"/>
              <w:rPr>
                <w:rFonts w:ascii="Times" w:hAnsi="Times" w:cs="Times"/>
                <w:bCs/>
                <w:sz w:val="20"/>
                <w:szCs w:val="20"/>
              </w:rPr>
            </w:pPr>
          </w:p>
          <w:p w14:paraId="7EE4F47B" w14:textId="77777777" w:rsidR="00A81D26" w:rsidRDefault="00AF79C6">
            <w:pPr>
              <w:pStyle w:val="01Tabella"/>
              <w:rPr>
                <w:rFonts w:ascii="Times" w:hAnsi="Times" w:cs="Times"/>
                <w:bCs/>
                <w:sz w:val="20"/>
                <w:szCs w:val="20"/>
              </w:rPr>
            </w:pPr>
            <w:r>
              <w:rPr>
                <w:rFonts w:ascii="Times" w:hAnsi="Times" w:cs="Times"/>
                <w:bCs/>
                <w:sz w:val="20"/>
                <w:szCs w:val="20"/>
              </w:rPr>
              <w:t>• La coscienza di Zeno. Prefazione e Preambolo – p. 589</w:t>
            </w:r>
          </w:p>
          <w:p w14:paraId="30841104" w14:textId="77777777" w:rsidR="00A81D26" w:rsidRDefault="00AF79C6">
            <w:pPr>
              <w:pStyle w:val="01Tabella"/>
              <w:rPr>
                <w:rFonts w:ascii="Times" w:hAnsi="Times" w:cs="Times"/>
                <w:bCs/>
                <w:sz w:val="20"/>
                <w:szCs w:val="20"/>
              </w:rPr>
            </w:pPr>
            <w:r>
              <w:rPr>
                <w:rFonts w:ascii="Times" w:hAnsi="Times" w:cs="Times"/>
                <w:bCs/>
                <w:sz w:val="20"/>
                <w:szCs w:val="20"/>
              </w:rPr>
              <w:t>• La coscienza di Zeno. L’ultima sigaretta – p. 594</w:t>
            </w:r>
          </w:p>
          <w:p w14:paraId="558D8385" w14:textId="77777777" w:rsidR="00A81D26" w:rsidRDefault="00AF79C6">
            <w:pPr>
              <w:pStyle w:val="01Tabella"/>
              <w:rPr>
                <w:rFonts w:ascii="Times" w:hAnsi="Times" w:cs="Times"/>
                <w:bCs/>
                <w:sz w:val="20"/>
                <w:szCs w:val="20"/>
              </w:rPr>
            </w:pPr>
            <w:r>
              <w:rPr>
                <w:rFonts w:ascii="Times" w:hAnsi="Times" w:cs="Times"/>
                <w:bCs/>
                <w:sz w:val="20"/>
                <w:szCs w:val="20"/>
              </w:rPr>
              <w:t>• La coscienza di Zeno. Augusta – p. 603</w:t>
            </w:r>
          </w:p>
          <w:p w14:paraId="30FB6095" w14:textId="77777777" w:rsidR="00A81D26" w:rsidRDefault="00AF79C6">
            <w:pPr>
              <w:pStyle w:val="01Tabella"/>
              <w:rPr>
                <w:rFonts w:ascii="Times" w:hAnsi="Times" w:cs="Times"/>
                <w:bCs/>
                <w:sz w:val="20"/>
                <w:szCs w:val="20"/>
              </w:rPr>
            </w:pPr>
            <w:r>
              <w:rPr>
                <w:rFonts w:ascii="Times" w:hAnsi="Times" w:cs="Times"/>
                <w:bCs/>
                <w:sz w:val="20"/>
                <w:szCs w:val="20"/>
              </w:rPr>
              <w:t>• La coscienza di Zeno. Psico-</w:t>
            </w:r>
            <w:r>
              <w:rPr>
                <w:rFonts w:ascii="Times" w:hAnsi="Times" w:cs="Times"/>
                <w:bCs/>
                <w:sz w:val="20"/>
                <w:szCs w:val="20"/>
              </w:rPr>
              <w:lastRenderedPageBreak/>
              <w:t>analisi – p. 607</w:t>
            </w:r>
          </w:p>
          <w:p w14:paraId="36B4F0BF" w14:textId="77777777" w:rsidR="00A81D26" w:rsidRDefault="00AF79C6">
            <w:pPr>
              <w:pStyle w:val="01Tabella"/>
              <w:rPr>
                <w:rFonts w:ascii="Times" w:hAnsi="Times" w:cs="Times"/>
                <w:bCs/>
                <w:sz w:val="20"/>
                <w:szCs w:val="20"/>
              </w:rPr>
            </w:pPr>
            <w:r>
              <w:rPr>
                <w:rFonts w:ascii="Times" w:hAnsi="Times" w:cs="Times"/>
                <w:bCs/>
                <w:sz w:val="20"/>
                <w:szCs w:val="20"/>
              </w:rPr>
              <w:t>• Contenuti linguistici</w:t>
            </w:r>
          </w:p>
          <w:p w14:paraId="5684A734" w14:textId="77777777" w:rsidR="00A81D26" w:rsidRDefault="00AF79C6">
            <w:pPr>
              <w:pStyle w:val="01Tabella"/>
              <w:rPr>
                <w:rFonts w:ascii="Times" w:hAnsi="Times" w:cs="Times"/>
                <w:bCs/>
                <w:sz w:val="20"/>
                <w:szCs w:val="20"/>
              </w:rPr>
            </w:pPr>
            <w:r>
              <w:rPr>
                <w:rFonts w:ascii="Times" w:hAnsi="Times" w:cs="Times"/>
                <w:bCs/>
                <w:sz w:val="20"/>
                <w:szCs w:val="20"/>
              </w:rPr>
              <w:t>• Ma è vero che Svevo «scrive male»? – p. 586</w:t>
            </w:r>
          </w:p>
          <w:p w14:paraId="3A0F4B3C" w14:textId="77777777" w:rsidR="00A81D26" w:rsidRDefault="00AF79C6">
            <w:pPr>
              <w:pStyle w:val="01Tabella"/>
              <w:rPr>
                <w:rFonts w:ascii="Times" w:hAnsi="Times" w:cs="Times"/>
                <w:bCs/>
                <w:sz w:val="20"/>
                <w:szCs w:val="20"/>
              </w:rPr>
            </w:pPr>
            <w:r>
              <w:rPr>
                <w:rFonts w:ascii="Times" w:hAnsi="Times" w:cs="Times"/>
                <w:bCs/>
                <w:sz w:val="20"/>
                <w:szCs w:val="20"/>
              </w:rPr>
              <w:t>• Il monologo interiore – pp. 600-601</w:t>
            </w:r>
          </w:p>
        </w:tc>
        <w:tc>
          <w:tcPr>
            <w:tcW w:w="2434" w:type="dxa"/>
            <w:tcBorders>
              <w:top w:val="single" w:sz="4" w:space="0" w:color="000000"/>
              <w:left w:val="single" w:sz="4" w:space="0" w:color="000000"/>
              <w:bottom w:val="single" w:sz="4" w:space="0" w:color="000000"/>
            </w:tcBorders>
            <w:shd w:val="clear" w:color="auto" w:fill="auto"/>
          </w:tcPr>
          <w:p w14:paraId="77C6125D" w14:textId="77777777" w:rsidR="00A81D26" w:rsidRDefault="00AF79C6">
            <w:pPr>
              <w:pStyle w:val="01Tabella"/>
              <w:rPr>
                <w:rFonts w:ascii="Times" w:hAnsi="Times" w:cs="Times"/>
                <w:bCs/>
                <w:sz w:val="20"/>
                <w:szCs w:val="20"/>
              </w:rPr>
            </w:pPr>
            <w:r>
              <w:rPr>
                <w:rFonts w:ascii="Times" w:hAnsi="Times" w:cs="Times"/>
                <w:bCs/>
                <w:sz w:val="20"/>
                <w:szCs w:val="20"/>
              </w:rPr>
              <w:lastRenderedPageBreak/>
              <w:t>Conoscenze letterarie</w:t>
            </w:r>
          </w:p>
          <w:p w14:paraId="04BB6443" w14:textId="77777777" w:rsidR="00A81D26" w:rsidRDefault="00AF79C6">
            <w:pPr>
              <w:pStyle w:val="01Tabella"/>
              <w:rPr>
                <w:rFonts w:ascii="Times" w:hAnsi="Times" w:cs="Times"/>
                <w:bCs/>
                <w:sz w:val="20"/>
                <w:szCs w:val="20"/>
              </w:rPr>
            </w:pPr>
            <w:r>
              <w:rPr>
                <w:rFonts w:ascii="Times" w:hAnsi="Times" w:cs="Times"/>
                <w:bCs/>
                <w:sz w:val="20"/>
                <w:szCs w:val="20"/>
              </w:rPr>
              <w:t>• La vita di Svevo nel suo tempo</w:t>
            </w:r>
          </w:p>
          <w:p w14:paraId="2402162A" w14:textId="77777777" w:rsidR="00A81D26" w:rsidRDefault="00AF79C6">
            <w:pPr>
              <w:pStyle w:val="01Tabella"/>
              <w:rPr>
                <w:rFonts w:ascii="Times" w:hAnsi="Times" w:cs="Times"/>
                <w:bCs/>
                <w:sz w:val="20"/>
                <w:szCs w:val="20"/>
              </w:rPr>
            </w:pPr>
            <w:r>
              <w:rPr>
                <w:rFonts w:ascii="Times" w:hAnsi="Times" w:cs="Times"/>
                <w:bCs/>
                <w:sz w:val="20"/>
                <w:szCs w:val="20"/>
              </w:rPr>
              <w:t>• Il romanzo psicologico di Svevo e il ruolo della psicoanalisi</w:t>
            </w:r>
          </w:p>
          <w:p w14:paraId="7F190918" w14:textId="77777777" w:rsidR="00A81D26" w:rsidRDefault="00AF79C6">
            <w:pPr>
              <w:pStyle w:val="01Tabella"/>
              <w:rPr>
                <w:rFonts w:ascii="Times" w:hAnsi="Times" w:cs="Times"/>
                <w:bCs/>
                <w:sz w:val="20"/>
                <w:szCs w:val="20"/>
              </w:rPr>
            </w:pPr>
            <w:r>
              <w:rPr>
                <w:rFonts w:ascii="Times" w:hAnsi="Times" w:cs="Times"/>
                <w:bCs/>
                <w:sz w:val="20"/>
                <w:szCs w:val="20"/>
              </w:rPr>
              <w:t>• I tre romanzi di Svevo: trame e temi</w:t>
            </w:r>
          </w:p>
          <w:p w14:paraId="7E7ED4A0" w14:textId="77777777" w:rsidR="00A81D26" w:rsidRDefault="00AF79C6">
            <w:pPr>
              <w:pStyle w:val="01Tabella"/>
              <w:rPr>
                <w:rFonts w:ascii="Times" w:hAnsi="Times" w:cs="Times"/>
                <w:bCs/>
                <w:sz w:val="20"/>
                <w:szCs w:val="20"/>
              </w:rPr>
            </w:pPr>
            <w:r>
              <w:rPr>
                <w:rFonts w:ascii="Times" w:hAnsi="Times" w:cs="Times"/>
                <w:bCs/>
                <w:sz w:val="20"/>
                <w:szCs w:val="20"/>
              </w:rPr>
              <w:t>• I personaggi «inetti» di Svevo</w:t>
            </w:r>
          </w:p>
          <w:p w14:paraId="62B00884" w14:textId="77777777" w:rsidR="00A81D26" w:rsidRDefault="00AF79C6">
            <w:pPr>
              <w:pStyle w:val="01Tabella"/>
              <w:rPr>
                <w:rFonts w:ascii="Times" w:hAnsi="Times" w:cs="Times"/>
                <w:bCs/>
                <w:sz w:val="20"/>
                <w:szCs w:val="20"/>
              </w:rPr>
            </w:pPr>
            <w:r>
              <w:rPr>
                <w:rFonts w:ascii="Times" w:hAnsi="Times" w:cs="Times"/>
                <w:bCs/>
                <w:sz w:val="20"/>
                <w:szCs w:val="20"/>
              </w:rPr>
              <w:t>Conoscenze linguistiche</w:t>
            </w:r>
          </w:p>
          <w:p w14:paraId="16439CAD" w14:textId="77777777" w:rsidR="00A81D26" w:rsidRDefault="00AF79C6">
            <w:pPr>
              <w:pStyle w:val="01Tabella"/>
              <w:rPr>
                <w:rFonts w:ascii="Times" w:hAnsi="Times" w:cs="Times"/>
                <w:bCs/>
                <w:sz w:val="20"/>
                <w:szCs w:val="20"/>
              </w:rPr>
            </w:pPr>
            <w:r>
              <w:rPr>
                <w:rFonts w:ascii="Times" w:hAnsi="Times" w:cs="Times"/>
                <w:bCs/>
                <w:sz w:val="20"/>
                <w:szCs w:val="20"/>
              </w:rPr>
              <w:t>• Lo «stile commerciale» di Svevo</w:t>
            </w:r>
          </w:p>
          <w:p w14:paraId="3ADE61D4" w14:textId="77777777" w:rsidR="00A81D26" w:rsidRDefault="00AF79C6">
            <w:pPr>
              <w:pStyle w:val="01Tabella"/>
              <w:rPr>
                <w:rFonts w:ascii="Times" w:hAnsi="Times" w:cs="Times"/>
                <w:b/>
                <w:bCs/>
                <w:sz w:val="20"/>
                <w:szCs w:val="20"/>
              </w:rPr>
            </w:pPr>
            <w:r>
              <w:rPr>
                <w:rFonts w:ascii="Times" w:hAnsi="Times" w:cs="Times"/>
                <w:bCs/>
                <w:sz w:val="20"/>
                <w:szCs w:val="20"/>
              </w:rPr>
              <w:t>• Il monologo interiore nei romanzi di Svevo</w:t>
            </w:r>
          </w:p>
        </w:tc>
        <w:tc>
          <w:tcPr>
            <w:tcW w:w="1727" w:type="dxa"/>
            <w:tcBorders>
              <w:top w:val="single" w:sz="4" w:space="0" w:color="000000"/>
              <w:left w:val="single" w:sz="4" w:space="0" w:color="000000"/>
              <w:bottom w:val="single" w:sz="4" w:space="0" w:color="000000"/>
            </w:tcBorders>
            <w:shd w:val="clear" w:color="auto" w:fill="auto"/>
          </w:tcPr>
          <w:p w14:paraId="005BD8B6" w14:textId="77777777" w:rsidR="00A81D26" w:rsidRDefault="00AF79C6">
            <w:pPr>
              <w:pStyle w:val="01Tabella"/>
              <w:rPr>
                <w:rFonts w:ascii="Times" w:hAnsi="Times" w:cs="Times"/>
                <w:b/>
                <w:bCs/>
                <w:sz w:val="20"/>
                <w:szCs w:val="20"/>
              </w:rPr>
            </w:pPr>
            <w:r>
              <w:rPr>
                <w:rFonts w:ascii="Times" w:hAnsi="Times" w:cs="Times"/>
                <w:b/>
                <w:bCs/>
                <w:sz w:val="20"/>
                <w:szCs w:val="20"/>
              </w:rPr>
              <w:t>Abilità letterarie</w:t>
            </w:r>
          </w:p>
          <w:p w14:paraId="5E9577A9" w14:textId="77777777" w:rsidR="00A81D26" w:rsidRDefault="00AF79C6">
            <w:pPr>
              <w:pStyle w:val="01Tabella"/>
              <w:rPr>
                <w:rFonts w:ascii="Times" w:hAnsi="Times" w:cs="Times"/>
                <w:b/>
                <w:bCs/>
                <w:sz w:val="20"/>
                <w:szCs w:val="20"/>
              </w:rPr>
            </w:pPr>
            <w:r>
              <w:rPr>
                <w:rFonts w:ascii="Times" w:hAnsi="Times" w:cs="Times"/>
                <w:b/>
                <w:bCs/>
                <w:sz w:val="20"/>
                <w:szCs w:val="20"/>
              </w:rPr>
              <w:t>• Saper collocare la vita di Svevo nel contesto storico, politico e culturale del suo tempo</w:t>
            </w:r>
          </w:p>
          <w:p w14:paraId="271C7B6B" w14:textId="77777777" w:rsidR="00A81D26" w:rsidRDefault="00AF79C6">
            <w:pPr>
              <w:pStyle w:val="01Tabella"/>
              <w:rPr>
                <w:rFonts w:ascii="Times" w:hAnsi="Times" w:cs="Times"/>
                <w:bCs/>
                <w:sz w:val="20"/>
                <w:szCs w:val="20"/>
              </w:rPr>
            </w:pPr>
            <w:r>
              <w:rPr>
                <w:rFonts w:ascii="Times" w:hAnsi="Times" w:cs="Times"/>
                <w:b/>
                <w:bCs/>
                <w:sz w:val="20"/>
                <w:szCs w:val="20"/>
              </w:rPr>
              <w:t xml:space="preserve">• </w:t>
            </w:r>
            <w:r>
              <w:rPr>
                <w:rFonts w:ascii="Times" w:hAnsi="Times" w:cs="Times"/>
                <w:bCs/>
                <w:sz w:val="20"/>
                <w:szCs w:val="20"/>
              </w:rPr>
              <w:t>Saper cogliere la novità e la centralità di Svevo nel panorama culturale del suo tempo</w:t>
            </w:r>
          </w:p>
          <w:p w14:paraId="0AB784C0" w14:textId="77777777" w:rsidR="00A81D26" w:rsidRDefault="00AF79C6">
            <w:pPr>
              <w:pStyle w:val="01Tabella"/>
              <w:rPr>
                <w:rFonts w:ascii="Times" w:hAnsi="Times" w:cs="Times"/>
                <w:bCs/>
                <w:sz w:val="20"/>
                <w:szCs w:val="20"/>
              </w:rPr>
            </w:pPr>
            <w:r>
              <w:rPr>
                <w:rFonts w:ascii="Times" w:hAnsi="Times" w:cs="Times"/>
                <w:bCs/>
                <w:sz w:val="20"/>
                <w:szCs w:val="20"/>
              </w:rPr>
              <w:t>• Saper riconoscere nei testi di Svevo i caratteri della sua poetica e le novità e le differenze rispetto alla tradizione</w:t>
            </w:r>
          </w:p>
          <w:p w14:paraId="3D6C7B2A" w14:textId="77777777" w:rsidR="00A81D26" w:rsidRDefault="00AF79C6">
            <w:pPr>
              <w:pStyle w:val="01Tabella"/>
              <w:rPr>
                <w:rFonts w:ascii="Times" w:hAnsi="Times" w:cs="Times"/>
                <w:b/>
                <w:bCs/>
                <w:sz w:val="20"/>
                <w:szCs w:val="20"/>
              </w:rPr>
            </w:pPr>
            <w:r>
              <w:rPr>
                <w:rFonts w:ascii="Times" w:hAnsi="Times" w:cs="Times"/>
                <w:bCs/>
                <w:sz w:val="20"/>
                <w:szCs w:val="20"/>
              </w:rPr>
              <w:t xml:space="preserve">• Saper cogliere nei </w:t>
            </w:r>
            <w:r>
              <w:rPr>
                <w:rFonts w:ascii="Times" w:hAnsi="Times" w:cs="Times"/>
                <w:bCs/>
                <w:sz w:val="20"/>
                <w:szCs w:val="20"/>
              </w:rPr>
              <w:lastRenderedPageBreak/>
              <w:t>testi di Svevo i caratteri fondanti delle rispettive</w:t>
            </w:r>
            <w:r>
              <w:rPr>
                <w:rFonts w:ascii="Times" w:hAnsi="Times" w:cs="Times"/>
                <w:b/>
                <w:bCs/>
                <w:sz w:val="20"/>
                <w:szCs w:val="20"/>
              </w:rPr>
              <w:t xml:space="preserve"> opere</w:t>
            </w:r>
          </w:p>
          <w:p w14:paraId="05BDC3B1" w14:textId="77777777" w:rsidR="00A81D26" w:rsidRDefault="00A81D26">
            <w:pPr>
              <w:pStyle w:val="01Tabella"/>
              <w:rPr>
                <w:rFonts w:ascii="Times" w:hAnsi="Times" w:cs="Times"/>
                <w:b/>
                <w:bCs/>
                <w:sz w:val="20"/>
                <w:szCs w:val="20"/>
              </w:rPr>
            </w:pPr>
          </w:p>
        </w:tc>
        <w:tc>
          <w:tcPr>
            <w:tcW w:w="1913" w:type="dxa"/>
            <w:tcBorders>
              <w:top w:val="single" w:sz="4" w:space="0" w:color="000000"/>
              <w:left w:val="single" w:sz="4" w:space="0" w:color="000000"/>
              <w:bottom w:val="single" w:sz="4" w:space="0" w:color="000000"/>
            </w:tcBorders>
            <w:shd w:val="clear" w:color="auto" w:fill="auto"/>
          </w:tcPr>
          <w:p w14:paraId="5C091113" w14:textId="77777777" w:rsidR="00A81D26" w:rsidRDefault="00AF79C6">
            <w:pPr>
              <w:pStyle w:val="01Tabella"/>
              <w:rPr>
                <w:rFonts w:ascii="Times" w:hAnsi="Times" w:cs="Times"/>
                <w:b/>
                <w:sz w:val="20"/>
                <w:szCs w:val="20"/>
              </w:rPr>
            </w:pPr>
            <w:r>
              <w:rPr>
                <w:rFonts w:ascii="Times" w:hAnsi="Times" w:cs="Times"/>
                <w:b/>
                <w:sz w:val="20"/>
                <w:szCs w:val="20"/>
              </w:rPr>
              <w:lastRenderedPageBreak/>
              <w:t>• Leggere, comprendere e interpretare testi letterari</w:t>
            </w:r>
          </w:p>
          <w:p w14:paraId="62E0F372"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Dimostrare consapevolezza della storicità della lingua e della letteratura</w:t>
            </w:r>
          </w:p>
          <w:p w14:paraId="6AE84BAE"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6CAC484C" w14:textId="77777777" w:rsidR="00A81D26" w:rsidRDefault="00AF79C6">
            <w:pPr>
              <w:pStyle w:val="01Tabella"/>
              <w:rPr>
                <w:rFonts w:ascii="Times" w:hAnsi="Times" w:cs="Times"/>
                <w:sz w:val="20"/>
                <w:szCs w:val="20"/>
              </w:rPr>
            </w:pPr>
            <w:r>
              <w:rPr>
                <w:rFonts w:ascii="Times" w:hAnsi="Times" w:cs="Times"/>
                <w:sz w:val="20"/>
                <w:szCs w:val="20"/>
              </w:rPr>
              <w:t xml:space="preserve">• Padroneggiare gli strumenti espressivi e argomentativi indispensabili per gestire in vari contesti l’interazione </w:t>
            </w:r>
            <w:r>
              <w:rPr>
                <w:rFonts w:ascii="Times" w:hAnsi="Times" w:cs="Times"/>
                <w:sz w:val="20"/>
                <w:szCs w:val="20"/>
              </w:rPr>
              <w:lastRenderedPageBreak/>
              <w:t>comunicativa verbale</w:t>
            </w:r>
          </w:p>
          <w:p w14:paraId="285E6FA4" w14:textId="77777777" w:rsidR="00A81D26" w:rsidRDefault="00AF79C6">
            <w:pPr>
              <w:pStyle w:val="01Tabella"/>
              <w:rPr>
                <w:rFonts w:ascii="Times" w:hAnsi="Times" w:cs="Times"/>
                <w:b/>
                <w:sz w:val="20"/>
                <w:szCs w:val="20"/>
              </w:rPr>
            </w:pPr>
            <w:r>
              <w:rPr>
                <w:rFonts w:ascii="Times" w:hAnsi="Times" w:cs="Times"/>
                <w:sz w:val="20"/>
                <w:szCs w:val="20"/>
              </w:rPr>
              <w:t>• Utilizzare e produrre strumenti di comunicazione visiva e multimediale</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49EDACEF" w14:textId="77777777" w:rsidR="00A81D26" w:rsidRDefault="00AF79C6">
            <w:pPr>
              <w:pStyle w:val="01Tabella"/>
              <w:rPr>
                <w:rFonts w:ascii="Times" w:hAnsi="Times" w:cs="Times"/>
                <w:b/>
                <w:sz w:val="20"/>
                <w:szCs w:val="20"/>
              </w:rPr>
            </w:pPr>
            <w:r>
              <w:rPr>
                <w:rFonts w:ascii="Times" w:hAnsi="Times" w:cs="Times"/>
                <w:b/>
                <w:sz w:val="20"/>
                <w:szCs w:val="20"/>
              </w:rPr>
              <w:lastRenderedPageBreak/>
              <w:t>• Riconoscere le linee essenziali della storia delle idee, della cultura, della letteratura, delle arti</w:t>
            </w:r>
          </w:p>
          <w:p w14:paraId="3E103C2B"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Padroneggiare il patrimonio lessicale ed espressivo della lingua italiana secondo le esigenze comunicative nei vari contesti</w:t>
            </w:r>
          </w:p>
          <w:p w14:paraId="0FE11451"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 tecnici della comunicazione in rete</w:t>
            </w:r>
          </w:p>
        </w:tc>
      </w:tr>
      <w:tr w:rsidR="00A81D26" w14:paraId="2CA60DB3"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335EB71E" w14:textId="77777777" w:rsidR="00A81D26" w:rsidRDefault="00AF79C6">
            <w:pPr>
              <w:pStyle w:val="01Tabella"/>
              <w:jc w:val="center"/>
              <w:rPr>
                <w:rFonts w:ascii="Times" w:hAnsi="Times" w:cs="Times"/>
                <w:bCs/>
                <w:sz w:val="20"/>
                <w:szCs w:val="20"/>
              </w:rPr>
            </w:pPr>
            <w:r>
              <w:rPr>
                <w:rFonts w:ascii="Times" w:hAnsi="Times" w:cs="Times"/>
                <w:b/>
                <w:bCs/>
                <w:sz w:val="20"/>
                <w:szCs w:val="20"/>
              </w:rPr>
              <w:lastRenderedPageBreak/>
              <w:t>LUIGI PIRANDELLO</w:t>
            </w:r>
          </w:p>
        </w:tc>
        <w:tc>
          <w:tcPr>
            <w:tcW w:w="2575" w:type="dxa"/>
            <w:tcBorders>
              <w:top w:val="single" w:sz="4" w:space="0" w:color="000000"/>
              <w:left w:val="single" w:sz="4" w:space="0" w:color="000000"/>
              <w:bottom w:val="single" w:sz="4" w:space="0" w:color="000000"/>
            </w:tcBorders>
            <w:shd w:val="clear" w:color="auto" w:fill="auto"/>
          </w:tcPr>
          <w:p w14:paraId="53A3B863"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4AE59A89" w14:textId="77777777" w:rsidR="00A81D26" w:rsidRDefault="00AF79C6">
            <w:pPr>
              <w:pStyle w:val="01Tabella"/>
              <w:rPr>
                <w:rFonts w:ascii="Times" w:hAnsi="Times" w:cs="Times"/>
                <w:bCs/>
                <w:sz w:val="20"/>
                <w:szCs w:val="20"/>
              </w:rPr>
            </w:pPr>
            <w:r>
              <w:rPr>
                <w:rFonts w:ascii="Times" w:hAnsi="Times" w:cs="Times"/>
                <w:bCs/>
                <w:sz w:val="20"/>
                <w:szCs w:val="20"/>
              </w:rPr>
              <w:t>• La vita di Pirandello – pp. 627-628</w:t>
            </w:r>
          </w:p>
          <w:p w14:paraId="65665B2D" w14:textId="77777777" w:rsidR="00A81D26" w:rsidRDefault="00AF79C6">
            <w:pPr>
              <w:pStyle w:val="01Tabella"/>
              <w:rPr>
                <w:rFonts w:ascii="Times" w:hAnsi="Times" w:cs="Times"/>
                <w:bCs/>
                <w:sz w:val="20"/>
                <w:szCs w:val="20"/>
              </w:rPr>
            </w:pPr>
            <w:r>
              <w:rPr>
                <w:rFonts w:ascii="Times" w:hAnsi="Times" w:cs="Times"/>
                <w:bCs/>
                <w:sz w:val="20"/>
                <w:szCs w:val="20"/>
              </w:rPr>
              <w:t>• Il relativismo pirandelliano – pp. 628-629</w:t>
            </w:r>
          </w:p>
          <w:p w14:paraId="22C4AC49" w14:textId="77777777" w:rsidR="00A81D26" w:rsidRDefault="00AF79C6">
            <w:pPr>
              <w:pStyle w:val="01Tabella"/>
              <w:rPr>
                <w:rFonts w:ascii="Times" w:hAnsi="Times" w:cs="Times"/>
                <w:bCs/>
                <w:sz w:val="20"/>
                <w:szCs w:val="20"/>
              </w:rPr>
            </w:pPr>
            <w:r>
              <w:rPr>
                <w:rFonts w:ascii="Times" w:hAnsi="Times" w:cs="Times"/>
                <w:bCs/>
                <w:sz w:val="20"/>
                <w:szCs w:val="20"/>
              </w:rPr>
              <w:t>• La poetica dell’umorismo – pp. 630-631</w:t>
            </w:r>
          </w:p>
          <w:p w14:paraId="6E122550" w14:textId="77777777" w:rsidR="00A81D26" w:rsidRDefault="00AF79C6">
            <w:pPr>
              <w:pStyle w:val="01Tabella"/>
              <w:rPr>
                <w:rFonts w:ascii="Times" w:hAnsi="Times" w:cs="Times"/>
                <w:bCs/>
                <w:sz w:val="20"/>
                <w:szCs w:val="20"/>
              </w:rPr>
            </w:pPr>
            <w:r>
              <w:rPr>
                <w:rFonts w:ascii="Times" w:hAnsi="Times" w:cs="Times"/>
                <w:bCs/>
                <w:sz w:val="20"/>
                <w:szCs w:val="20"/>
              </w:rPr>
              <w:t>• Il personaggio-maschera – pp. 631, 650</w:t>
            </w:r>
          </w:p>
          <w:p w14:paraId="492E6220" w14:textId="77777777" w:rsidR="00A81D26" w:rsidRDefault="00AF79C6">
            <w:pPr>
              <w:pStyle w:val="01Tabella"/>
              <w:rPr>
                <w:rFonts w:ascii="Times" w:hAnsi="Times" w:cs="Times"/>
                <w:bCs/>
                <w:sz w:val="20"/>
                <w:szCs w:val="20"/>
              </w:rPr>
            </w:pPr>
            <w:r>
              <w:rPr>
                <w:rFonts w:ascii="Times" w:hAnsi="Times" w:cs="Times"/>
                <w:bCs/>
                <w:sz w:val="20"/>
                <w:szCs w:val="20"/>
              </w:rPr>
              <w:t>• Pirandello e la follia – p. 691</w:t>
            </w:r>
          </w:p>
          <w:p w14:paraId="13774D67" w14:textId="77777777" w:rsidR="00A81D26" w:rsidRDefault="00AF79C6">
            <w:pPr>
              <w:pStyle w:val="01Tabella"/>
              <w:rPr>
                <w:rFonts w:ascii="Times" w:hAnsi="Times" w:cs="Times"/>
                <w:bCs/>
                <w:sz w:val="20"/>
                <w:szCs w:val="20"/>
              </w:rPr>
            </w:pPr>
            <w:r>
              <w:rPr>
                <w:rFonts w:ascii="Times" w:hAnsi="Times" w:cs="Times"/>
                <w:bCs/>
                <w:sz w:val="20"/>
                <w:szCs w:val="20"/>
              </w:rPr>
              <w:t>• Il personaggio «senza autore» – pp. 631-632</w:t>
            </w:r>
          </w:p>
          <w:p w14:paraId="62E131D9" w14:textId="77777777" w:rsidR="00A81D26" w:rsidRDefault="00AF79C6">
            <w:pPr>
              <w:pStyle w:val="01Tabella"/>
              <w:rPr>
                <w:rFonts w:ascii="Times" w:hAnsi="Times" w:cs="Times"/>
                <w:bCs/>
                <w:sz w:val="20"/>
                <w:szCs w:val="20"/>
              </w:rPr>
            </w:pPr>
            <w:r>
              <w:rPr>
                <w:rFonts w:ascii="Times" w:hAnsi="Times" w:cs="Times"/>
                <w:bCs/>
                <w:sz w:val="20"/>
                <w:szCs w:val="20"/>
              </w:rPr>
              <w:t>• Le opere: novelle, romanzi, drammi – pp. 633-638</w:t>
            </w:r>
          </w:p>
          <w:p w14:paraId="74422BF8" w14:textId="77777777" w:rsidR="00A81D26" w:rsidRDefault="00AF79C6">
            <w:pPr>
              <w:pStyle w:val="01Tabella"/>
              <w:rPr>
                <w:rFonts w:ascii="Times" w:hAnsi="Times" w:cs="Times"/>
                <w:bCs/>
                <w:sz w:val="20"/>
                <w:szCs w:val="20"/>
              </w:rPr>
            </w:pPr>
            <w:r>
              <w:rPr>
                <w:rFonts w:ascii="Times" w:hAnsi="Times" w:cs="Times"/>
                <w:bCs/>
                <w:sz w:val="20"/>
                <w:szCs w:val="20"/>
              </w:rPr>
              <w:t>TESTI</w:t>
            </w:r>
          </w:p>
          <w:p w14:paraId="299DB6A4" w14:textId="77777777" w:rsidR="00A81D26" w:rsidRDefault="00AF79C6">
            <w:pPr>
              <w:pStyle w:val="01Tabella"/>
              <w:rPr>
                <w:rFonts w:ascii="Times" w:hAnsi="Times" w:cs="Times"/>
                <w:bCs/>
                <w:sz w:val="20"/>
                <w:szCs w:val="20"/>
              </w:rPr>
            </w:pPr>
            <w:r>
              <w:rPr>
                <w:rFonts w:ascii="Times" w:hAnsi="Times" w:cs="Times"/>
                <w:bCs/>
                <w:sz w:val="20"/>
                <w:szCs w:val="20"/>
              </w:rPr>
              <w:t>• L’umorismo. L’arte umoristica «scompone» – p. 640</w:t>
            </w:r>
          </w:p>
          <w:p w14:paraId="22747AA3" w14:textId="77777777" w:rsidR="00A81D26" w:rsidRDefault="00AF79C6">
            <w:pPr>
              <w:pStyle w:val="01Tabella"/>
              <w:rPr>
                <w:rFonts w:ascii="Times" w:hAnsi="Times" w:cs="Times"/>
                <w:bCs/>
                <w:sz w:val="20"/>
                <w:szCs w:val="20"/>
              </w:rPr>
            </w:pPr>
            <w:r>
              <w:rPr>
                <w:rFonts w:ascii="Times" w:hAnsi="Times" w:cs="Times"/>
                <w:bCs/>
                <w:sz w:val="20"/>
                <w:szCs w:val="20"/>
              </w:rPr>
              <w:t>• Novelle per un anno. La patente – p. 644</w:t>
            </w:r>
          </w:p>
          <w:p w14:paraId="69917682" w14:textId="77777777" w:rsidR="00A81D26" w:rsidRDefault="00AF79C6">
            <w:pPr>
              <w:pStyle w:val="01Tabella"/>
              <w:rPr>
                <w:rFonts w:ascii="Times" w:hAnsi="Times" w:cs="Times"/>
                <w:bCs/>
                <w:sz w:val="20"/>
                <w:szCs w:val="20"/>
              </w:rPr>
            </w:pPr>
            <w:r>
              <w:rPr>
                <w:rFonts w:ascii="Times" w:hAnsi="Times" w:cs="Times"/>
                <w:bCs/>
                <w:sz w:val="20"/>
                <w:szCs w:val="20"/>
              </w:rPr>
              <w:t>•  Il fu Mattia Pascal. «Io mi chiamo Mattia Pascal» – p. 667</w:t>
            </w:r>
          </w:p>
          <w:p w14:paraId="0C7C5B61" w14:textId="77777777" w:rsidR="00A81D26" w:rsidRDefault="00AF79C6">
            <w:pPr>
              <w:pStyle w:val="01Tabella"/>
              <w:rPr>
                <w:rFonts w:ascii="Times" w:hAnsi="Times" w:cs="Times"/>
                <w:bCs/>
                <w:sz w:val="20"/>
                <w:szCs w:val="20"/>
              </w:rPr>
            </w:pPr>
            <w:r>
              <w:rPr>
                <w:rFonts w:ascii="Times" w:hAnsi="Times" w:cs="Times"/>
                <w:bCs/>
                <w:sz w:val="20"/>
                <w:szCs w:val="20"/>
              </w:rPr>
              <w:t>• Il fu Mattia Pascal. Un altro io: Adriano Meis – p. 670</w:t>
            </w:r>
          </w:p>
          <w:p w14:paraId="19CA5F46" w14:textId="77777777" w:rsidR="00A81D26" w:rsidRDefault="00AF79C6">
            <w:pPr>
              <w:pStyle w:val="01Tabella"/>
              <w:rPr>
                <w:rFonts w:ascii="Times" w:hAnsi="Times" w:cs="Times"/>
                <w:bCs/>
                <w:sz w:val="20"/>
                <w:szCs w:val="20"/>
              </w:rPr>
            </w:pPr>
            <w:r>
              <w:rPr>
                <w:rFonts w:ascii="Times" w:hAnsi="Times" w:cs="Times"/>
                <w:bCs/>
                <w:sz w:val="20"/>
                <w:szCs w:val="20"/>
              </w:rPr>
              <w:t>• Il fu Mattia Pascal. L’amara conclusione P. 676</w:t>
            </w:r>
          </w:p>
          <w:p w14:paraId="03B5BB67" w14:textId="77777777" w:rsidR="00A81D26" w:rsidRDefault="00AF79C6">
            <w:pPr>
              <w:pStyle w:val="01Tabella"/>
              <w:rPr>
                <w:rFonts w:ascii="Times" w:hAnsi="Times" w:cs="Times"/>
                <w:bCs/>
                <w:sz w:val="20"/>
                <w:szCs w:val="20"/>
              </w:rPr>
            </w:pPr>
            <w:r>
              <w:rPr>
                <w:rFonts w:ascii="Times" w:hAnsi="Times" w:cs="Times"/>
                <w:bCs/>
                <w:sz w:val="20"/>
                <w:szCs w:val="20"/>
              </w:rPr>
              <w:t>•  Uno, nessuno e centomila. Il naso di Moscarda – p. 686</w:t>
            </w:r>
          </w:p>
          <w:p w14:paraId="4F4E537B" w14:textId="77777777" w:rsidR="00A81D26" w:rsidRDefault="00AF79C6">
            <w:pPr>
              <w:pStyle w:val="01Tabella"/>
              <w:rPr>
                <w:rFonts w:ascii="Times" w:hAnsi="Times" w:cs="Times"/>
                <w:bCs/>
                <w:sz w:val="20"/>
                <w:szCs w:val="20"/>
              </w:rPr>
            </w:pPr>
            <w:r>
              <w:rPr>
                <w:rFonts w:ascii="Times" w:hAnsi="Times" w:cs="Times"/>
                <w:bCs/>
                <w:sz w:val="20"/>
                <w:szCs w:val="20"/>
              </w:rPr>
              <w:t>Tip,. A, B, C</w:t>
            </w:r>
          </w:p>
        </w:tc>
        <w:tc>
          <w:tcPr>
            <w:tcW w:w="2434" w:type="dxa"/>
            <w:tcBorders>
              <w:top w:val="single" w:sz="4" w:space="0" w:color="000000"/>
              <w:left w:val="single" w:sz="4" w:space="0" w:color="000000"/>
              <w:bottom w:val="single" w:sz="4" w:space="0" w:color="000000"/>
            </w:tcBorders>
            <w:shd w:val="clear" w:color="auto" w:fill="auto"/>
          </w:tcPr>
          <w:p w14:paraId="0AE587E1" w14:textId="77777777" w:rsidR="00A81D26" w:rsidRDefault="00AF79C6">
            <w:pPr>
              <w:pStyle w:val="01Tabella"/>
              <w:rPr>
                <w:rFonts w:ascii="Times" w:hAnsi="Times" w:cs="Times"/>
                <w:bCs/>
                <w:sz w:val="20"/>
                <w:szCs w:val="20"/>
              </w:rPr>
            </w:pPr>
            <w:r>
              <w:rPr>
                <w:rFonts w:ascii="Times" w:hAnsi="Times" w:cs="Times"/>
                <w:bCs/>
                <w:sz w:val="20"/>
                <w:szCs w:val="20"/>
              </w:rPr>
              <w:t>Conoscenze letterarie</w:t>
            </w:r>
          </w:p>
          <w:p w14:paraId="229A6F53" w14:textId="77777777" w:rsidR="00A81D26" w:rsidRDefault="00AF79C6">
            <w:pPr>
              <w:pStyle w:val="01Tabella"/>
              <w:rPr>
                <w:rFonts w:ascii="Times" w:hAnsi="Times" w:cs="Times"/>
                <w:bCs/>
                <w:sz w:val="20"/>
                <w:szCs w:val="20"/>
              </w:rPr>
            </w:pPr>
            <w:r>
              <w:rPr>
                <w:rFonts w:ascii="Times" w:hAnsi="Times" w:cs="Times"/>
                <w:bCs/>
                <w:sz w:val="20"/>
                <w:szCs w:val="20"/>
              </w:rPr>
              <w:t>• La vita di Pirandello nel suo tempo</w:t>
            </w:r>
          </w:p>
          <w:p w14:paraId="19AD798E" w14:textId="77777777" w:rsidR="00A81D26" w:rsidRDefault="00AF79C6">
            <w:pPr>
              <w:pStyle w:val="01Tabella"/>
              <w:rPr>
                <w:rFonts w:ascii="Times" w:hAnsi="Times" w:cs="Times"/>
                <w:bCs/>
                <w:sz w:val="20"/>
                <w:szCs w:val="20"/>
              </w:rPr>
            </w:pPr>
            <w:r>
              <w:rPr>
                <w:rFonts w:ascii="Times" w:hAnsi="Times" w:cs="Times"/>
                <w:bCs/>
                <w:sz w:val="20"/>
                <w:szCs w:val="20"/>
              </w:rPr>
              <w:t>• La poetica pirandelliana: il relativismo, la realtà soggettiva, l’io molteplice, la «maschera», l’umorismo, il personaggio «senza autore», il rifugio nella pazzia</w:t>
            </w:r>
          </w:p>
          <w:p w14:paraId="2F1CEB1E" w14:textId="77777777" w:rsidR="00A81D26" w:rsidRDefault="00AF79C6">
            <w:pPr>
              <w:pStyle w:val="01Tabella"/>
              <w:rPr>
                <w:rFonts w:ascii="Times" w:hAnsi="Times" w:cs="Times"/>
                <w:bCs/>
                <w:sz w:val="20"/>
                <w:szCs w:val="20"/>
              </w:rPr>
            </w:pPr>
            <w:r>
              <w:rPr>
                <w:rFonts w:ascii="Times" w:hAnsi="Times" w:cs="Times"/>
                <w:bCs/>
                <w:sz w:val="20"/>
                <w:szCs w:val="20"/>
              </w:rPr>
              <w:t>• I romanzi pirandelliani: trame e temi</w:t>
            </w:r>
          </w:p>
          <w:p w14:paraId="0374B006" w14:textId="77777777" w:rsidR="00A81D26" w:rsidRDefault="00AF79C6">
            <w:pPr>
              <w:pStyle w:val="01Tabella"/>
              <w:rPr>
                <w:rFonts w:ascii="Times" w:hAnsi="Times" w:cs="Times"/>
                <w:b/>
                <w:bCs/>
                <w:sz w:val="20"/>
                <w:szCs w:val="20"/>
              </w:rPr>
            </w:pPr>
            <w:r>
              <w:rPr>
                <w:rFonts w:ascii="Times" w:hAnsi="Times" w:cs="Times"/>
                <w:bCs/>
                <w:sz w:val="20"/>
                <w:szCs w:val="20"/>
              </w:rPr>
              <w:t>• I principali drammi pirandelliani</w:t>
            </w:r>
          </w:p>
          <w:p w14:paraId="2E918CA7" w14:textId="77777777" w:rsidR="00A81D26" w:rsidRDefault="00A81D26">
            <w:pPr>
              <w:pStyle w:val="01Tabella"/>
              <w:rPr>
                <w:rFonts w:ascii="Times" w:hAnsi="Times" w:cs="Times"/>
                <w:b/>
                <w:bCs/>
                <w:sz w:val="20"/>
                <w:szCs w:val="20"/>
              </w:rPr>
            </w:pPr>
          </w:p>
        </w:tc>
        <w:tc>
          <w:tcPr>
            <w:tcW w:w="1727" w:type="dxa"/>
            <w:tcBorders>
              <w:top w:val="single" w:sz="4" w:space="0" w:color="000000"/>
              <w:left w:val="single" w:sz="4" w:space="0" w:color="000000"/>
              <w:bottom w:val="single" w:sz="4" w:space="0" w:color="000000"/>
            </w:tcBorders>
            <w:shd w:val="clear" w:color="auto" w:fill="auto"/>
          </w:tcPr>
          <w:p w14:paraId="20CDBE88" w14:textId="77777777" w:rsidR="00A81D26" w:rsidRDefault="00AF79C6">
            <w:pPr>
              <w:pStyle w:val="01Tabella"/>
              <w:rPr>
                <w:rFonts w:ascii="Times" w:hAnsi="Times" w:cs="Times"/>
                <w:b/>
                <w:bCs/>
                <w:sz w:val="20"/>
                <w:szCs w:val="20"/>
              </w:rPr>
            </w:pPr>
            <w:r>
              <w:rPr>
                <w:rFonts w:ascii="Times" w:hAnsi="Times" w:cs="Times"/>
                <w:b/>
                <w:bCs/>
                <w:sz w:val="20"/>
                <w:szCs w:val="20"/>
              </w:rPr>
              <w:t>Abilità letterarie</w:t>
            </w:r>
          </w:p>
          <w:p w14:paraId="10133569" w14:textId="77777777" w:rsidR="00A81D26" w:rsidRDefault="00AF79C6">
            <w:pPr>
              <w:pStyle w:val="01Tabella"/>
              <w:rPr>
                <w:rFonts w:ascii="Times" w:hAnsi="Times" w:cs="Times"/>
                <w:b/>
                <w:bCs/>
                <w:sz w:val="20"/>
                <w:szCs w:val="20"/>
              </w:rPr>
            </w:pPr>
            <w:r>
              <w:rPr>
                <w:rFonts w:ascii="Times" w:hAnsi="Times" w:cs="Times"/>
                <w:b/>
                <w:bCs/>
                <w:sz w:val="20"/>
                <w:szCs w:val="20"/>
              </w:rPr>
              <w:t>• Saper collocare la vita di Pirandello nel contesto storico, politico e culturale del suo tempo</w:t>
            </w:r>
          </w:p>
          <w:p w14:paraId="4BF4B3FE" w14:textId="77777777" w:rsidR="00A81D26" w:rsidRDefault="00AF79C6">
            <w:pPr>
              <w:pStyle w:val="01Tabella"/>
              <w:rPr>
                <w:rFonts w:ascii="Times" w:hAnsi="Times" w:cs="Times"/>
                <w:bCs/>
                <w:sz w:val="20"/>
                <w:szCs w:val="20"/>
              </w:rPr>
            </w:pPr>
            <w:r>
              <w:rPr>
                <w:rFonts w:ascii="Times" w:hAnsi="Times" w:cs="Times"/>
                <w:b/>
                <w:bCs/>
                <w:sz w:val="20"/>
                <w:szCs w:val="20"/>
              </w:rPr>
              <w:t xml:space="preserve">• Saper cogliere la </w:t>
            </w:r>
            <w:r>
              <w:rPr>
                <w:rFonts w:ascii="Times" w:hAnsi="Times" w:cs="Times"/>
                <w:bCs/>
                <w:sz w:val="20"/>
                <w:szCs w:val="20"/>
              </w:rPr>
              <w:t>novità e la centralità di Pirandello nel panorama culturale del suo tempo</w:t>
            </w:r>
          </w:p>
          <w:p w14:paraId="05A9EF9E" w14:textId="77777777" w:rsidR="00A81D26" w:rsidRDefault="00AF79C6">
            <w:pPr>
              <w:pStyle w:val="01Tabella"/>
              <w:rPr>
                <w:rFonts w:ascii="Times" w:hAnsi="Times" w:cs="Times"/>
                <w:bCs/>
                <w:sz w:val="20"/>
                <w:szCs w:val="20"/>
              </w:rPr>
            </w:pPr>
            <w:r>
              <w:rPr>
                <w:rFonts w:ascii="Times" w:hAnsi="Times" w:cs="Times"/>
                <w:bCs/>
                <w:sz w:val="20"/>
                <w:szCs w:val="20"/>
              </w:rPr>
              <w:t>• Saper riconoscere nei testi di Pirandello i caratteri della sua poetica e le novità e le differenze rispetto alla tradizione</w:t>
            </w:r>
          </w:p>
          <w:p w14:paraId="635A39CB" w14:textId="77777777" w:rsidR="00A81D26" w:rsidRDefault="00AF79C6">
            <w:pPr>
              <w:pStyle w:val="01Tabella"/>
              <w:rPr>
                <w:rFonts w:ascii="Times" w:hAnsi="Times" w:cs="Times"/>
                <w:b/>
                <w:bCs/>
                <w:sz w:val="20"/>
                <w:szCs w:val="20"/>
              </w:rPr>
            </w:pPr>
            <w:r>
              <w:rPr>
                <w:rFonts w:ascii="Times" w:hAnsi="Times" w:cs="Times"/>
                <w:bCs/>
                <w:sz w:val="20"/>
                <w:szCs w:val="20"/>
              </w:rPr>
              <w:t>• Saper cogliere nei testi di Pirandello</w:t>
            </w:r>
            <w:r>
              <w:rPr>
                <w:rFonts w:ascii="Times" w:hAnsi="Times" w:cs="Times"/>
                <w:b/>
                <w:bCs/>
                <w:sz w:val="20"/>
                <w:szCs w:val="20"/>
              </w:rPr>
              <w:t xml:space="preserve"> i caratteri fondanti delle rispettive opere</w:t>
            </w:r>
          </w:p>
          <w:p w14:paraId="1767FFD5" w14:textId="77777777" w:rsidR="00A81D26" w:rsidRDefault="00A81D26">
            <w:pPr>
              <w:pStyle w:val="01Tabella"/>
              <w:rPr>
                <w:rFonts w:ascii="Times" w:hAnsi="Times" w:cs="Times"/>
                <w:b/>
                <w:bCs/>
                <w:sz w:val="20"/>
                <w:szCs w:val="20"/>
              </w:rPr>
            </w:pPr>
          </w:p>
        </w:tc>
        <w:tc>
          <w:tcPr>
            <w:tcW w:w="1913" w:type="dxa"/>
            <w:tcBorders>
              <w:top w:val="single" w:sz="4" w:space="0" w:color="000000"/>
              <w:left w:val="single" w:sz="4" w:space="0" w:color="000000"/>
              <w:bottom w:val="single" w:sz="4" w:space="0" w:color="000000"/>
            </w:tcBorders>
            <w:shd w:val="clear" w:color="auto" w:fill="auto"/>
          </w:tcPr>
          <w:p w14:paraId="0BCE551D" w14:textId="77777777" w:rsidR="00A81D26" w:rsidRDefault="00AF79C6">
            <w:pPr>
              <w:pStyle w:val="01Tabella"/>
              <w:rPr>
                <w:rFonts w:ascii="Times" w:hAnsi="Times" w:cs="Times"/>
                <w:b/>
                <w:sz w:val="20"/>
                <w:szCs w:val="20"/>
              </w:rPr>
            </w:pPr>
            <w:r>
              <w:rPr>
                <w:rFonts w:ascii="Times" w:hAnsi="Times" w:cs="Times"/>
                <w:b/>
                <w:sz w:val="20"/>
                <w:szCs w:val="20"/>
              </w:rPr>
              <w:t>• Leggere, comprendere e interpretare testi letterari</w:t>
            </w:r>
          </w:p>
          <w:p w14:paraId="05A3FEFF"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Dimostrare consapevolezza della storicità della lingua e della letteratura</w:t>
            </w:r>
          </w:p>
          <w:p w14:paraId="7F7A3EB8"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0FC520FE" w14:textId="77777777" w:rsidR="00A81D26" w:rsidRDefault="00AF79C6">
            <w:pPr>
              <w:pStyle w:val="01Tabella"/>
              <w:rPr>
                <w:rFonts w:ascii="Times" w:hAnsi="Times" w:cs="Times"/>
                <w:sz w:val="20"/>
                <w:szCs w:val="20"/>
              </w:rPr>
            </w:pPr>
            <w:r>
              <w:rPr>
                <w:rFonts w:ascii="Times" w:hAnsi="Times" w:cs="Times"/>
                <w:sz w:val="20"/>
                <w:szCs w:val="20"/>
              </w:rPr>
              <w:t>• Padroneggiare gli strumenti espressivi e argomentativi indispensabili per gestire in vari contesti l’interazione comunicativa verbale</w:t>
            </w:r>
          </w:p>
          <w:p w14:paraId="188F6566" w14:textId="77777777" w:rsidR="00A81D26" w:rsidRDefault="00AF79C6">
            <w:pPr>
              <w:pStyle w:val="01Tabella"/>
              <w:rPr>
                <w:rFonts w:ascii="Times" w:hAnsi="Times" w:cs="Times"/>
                <w:sz w:val="20"/>
                <w:szCs w:val="20"/>
              </w:rPr>
            </w:pPr>
            <w:r>
              <w:rPr>
                <w:rFonts w:ascii="Times" w:hAnsi="Times" w:cs="Times"/>
                <w:sz w:val="20"/>
                <w:szCs w:val="20"/>
              </w:rPr>
              <w:t>• Utilizzare e produrre strumenti di comunicazione visiva e multimediale</w:t>
            </w:r>
          </w:p>
          <w:p w14:paraId="5031CB93" w14:textId="77777777" w:rsidR="00A81D26" w:rsidRDefault="00AF79C6">
            <w:pPr>
              <w:pStyle w:val="01Tabella"/>
              <w:rPr>
                <w:rFonts w:ascii="Times" w:hAnsi="Times" w:cs="Times"/>
                <w:b/>
                <w:sz w:val="20"/>
                <w:szCs w:val="20"/>
              </w:rPr>
            </w:pPr>
            <w:r>
              <w:rPr>
                <w:rFonts w:ascii="Times" w:hAnsi="Times" w:cs="Times"/>
                <w:sz w:val="20"/>
                <w:szCs w:val="20"/>
              </w:rPr>
              <w:t>• Collegare tematiche letterarie a fenomeni della contemporaneità</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215BB838" w14:textId="77777777" w:rsidR="00A81D26" w:rsidRDefault="00AF79C6">
            <w:pPr>
              <w:pStyle w:val="01Tabella"/>
              <w:rPr>
                <w:rFonts w:ascii="Times" w:hAnsi="Times" w:cs="Times"/>
                <w:b/>
                <w:sz w:val="20"/>
                <w:szCs w:val="20"/>
              </w:rPr>
            </w:pPr>
            <w:r>
              <w:rPr>
                <w:rFonts w:ascii="Times" w:hAnsi="Times" w:cs="Times"/>
                <w:b/>
                <w:sz w:val="20"/>
                <w:szCs w:val="20"/>
              </w:rPr>
              <w:t>• Riconoscere le linee essenziali della storia delle idee, della cultura, della letteratura, delle arti</w:t>
            </w:r>
          </w:p>
          <w:p w14:paraId="56B712CF"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Padroneggiare il patrimonio lessicale ed espressivo della lingua italiana secondo le esigenze comunicative nei vari contesti</w:t>
            </w:r>
          </w:p>
          <w:p w14:paraId="48598091"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 tecnici della comunicazione in rete</w:t>
            </w:r>
          </w:p>
        </w:tc>
      </w:tr>
      <w:tr w:rsidR="00A81D26" w14:paraId="69AD92BF"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79684964" w14:textId="77777777" w:rsidR="00A81D26" w:rsidRDefault="00AF79C6">
            <w:pPr>
              <w:pStyle w:val="01Tabella"/>
              <w:jc w:val="center"/>
              <w:rPr>
                <w:rFonts w:ascii="Times" w:hAnsi="Times" w:cs="Times"/>
                <w:b/>
                <w:bCs/>
                <w:sz w:val="20"/>
                <w:szCs w:val="20"/>
              </w:rPr>
            </w:pPr>
            <w:r>
              <w:rPr>
                <w:rFonts w:ascii="Times" w:hAnsi="Times" w:cs="Times"/>
                <w:b/>
                <w:bCs/>
                <w:sz w:val="20"/>
                <w:szCs w:val="20"/>
              </w:rPr>
              <w:t>6</w:t>
            </w:r>
          </w:p>
          <w:p w14:paraId="30D47877" w14:textId="77777777" w:rsidR="00A81D26" w:rsidRDefault="00A81D26">
            <w:pPr>
              <w:pStyle w:val="01Tabella"/>
              <w:jc w:val="center"/>
              <w:rPr>
                <w:rFonts w:ascii="Times" w:hAnsi="Times" w:cs="Times"/>
                <w:b/>
                <w:bCs/>
                <w:sz w:val="20"/>
                <w:szCs w:val="20"/>
              </w:rPr>
            </w:pPr>
          </w:p>
          <w:p w14:paraId="621E3FE0" w14:textId="77777777" w:rsidR="00A81D26" w:rsidRDefault="00AF79C6">
            <w:pPr>
              <w:pStyle w:val="01Tabella"/>
              <w:jc w:val="center"/>
              <w:rPr>
                <w:rFonts w:ascii="Times" w:hAnsi="Times" w:cs="Times"/>
                <w:bCs/>
                <w:sz w:val="20"/>
                <w:szCs w:val="20"/>
              </w:rPr>
            </w:pPr>
            <w:r>
              <w:rPr>
                <w:rFonts w:ascii="Times" w:hAnsi="Times" w:cs="Times"/>
                <w:b/>
                <w:bCs/>
                <w:sz w:val="20"/>
                <w:szCs w:val="20"/>
              </w:rPr>
              <w:t>CULTURA E LETTERATURA NEL PRIMO DOPOGUERRA</w:t>
            </w:r>
          </w:p>
        </w:tc>
        <w:tc>
          <w:tcPr>
            <w:tcW w:w="2575" w:type="dxa"/>
            <w:tcBorders>
              <w:top w:val="single" w:sz="4" w:space="0" w:color="000000"/>
              <w:left w:val="single" w:sz="4" w:space="0" w:color="000000"/>
              <w:bottom w:val="single" w:sz="4" w:space="0" w:color="000000"/>
            </w:tcBorders>
            <w:shd w:val="clear" w:color="auto" w:fill="auto"/>
          </w:tcPr>
          <w:p w14:paraId="3D855BA0"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4018EE81" w14:textId="77777777" w:rsidR="00A81D26" w:rsidRDefault="00AF79C6">
            <w:pPr>
              <w:pStyle w:val="01Tabella"/>
              <w:rPr>
                <w:rFonts w:ascii="Times" w:hAnsi="Times" w:cs="Times"/>
                <w:bCs/>
                <w:sz w:val="20"/>
                <w:szCs w:val="20"/>
              </w:rPr>
            </w:pPr>
            <w:r>
              <w:rPr>
                <w:rFonts w:ascii="Times" w:hAnsi="Times" w:cs="Times"/>
                <w:bCs/>
                <w:sz w:val="20"/>
                <w:szCs w:val="20"/>
              </w:rPr>
              <w:t>• Il contesto storico e letterario dal 1918 al 1945 – pp. 5; 9-10</w:t>
            </w:r>
          </w:p>
          <w:p w14:paraId="17829B7D" w14:textId="77777777" w:rsidR="00A81D26" w:rsidRDefault="00AF79C6">
            <w:pPr>
              <w:pStyle w:val="01Tabella"/>
              <w:rPr>
                <w:rFonts w:ascii="Times" w:hAnsi="Times" w:cs="Times"/>
                <w:b/>
                <w:bCs/>
                <w:sz w:val="20"/>
                <w:szCs w:val="20"/>
              </w:rPr>
            </w:pPr>
            <w:r>
              <w:rPr>
                <w:rFonts w:ascii="Times" w:hAnsi="Times" w:cs="Times"/>
                <w:bCs/>
                <w:sz w:val="20"/>
                <w:szCs w:val="20"/>
              </w:rPr>
              <w:t>• Idee e cultura – pp. 16-31</w:t>
            </w:r>
          </w:p>
          <w:p w14:paraId="0893CEF9" w14:textId="77777777" w:rsidR="00A81D26" w:rsidRDefault="00A81D26">
            <w:pPr>
              <w:pStyle w:val="01Tabella"/>
              <w:rPr>
                <w:rFonts w:ascii="Times" w:hAnsi="Times" w:cs="Times"/>
                <w:b/>
                <w:bCs/>
                <w:sz w:val="20"/>
                <w:szCs w:val="20"/>
              </w:rPr>
            </w:pPr>
          </w:p>
        </w:tc>
        <w:tc>
          <w:tcPr>
            <w:tcW w:w="2434" w:type="dxa"/>
            <w:tcBorders>
              <w:top w:val="single" w:sz="4" w:space="0" w:color="000000"/>
              <w:left w:val="single" w:sz="4" w:space="0" w:color="000000"/>
              <w:bottom w:val="single" w:sz="4" w:space="0" w:color="000000"/>
            </w:tcBorders>
            <w:shd w:val="clear" w:color="auto" w:fill="auto"/>
          </w:tcPr>
          <w:p w14:paraId="2977E1A7" w14:textId="77777777" w:rsidR="00A81D26" w:rsidRDefault="00AF79C6">
            <w:pPr>
              <w:pStyle w:val="01Tabella"/>
              <w:rPr>
                <w:rFonts w:ascii="Times" w:hAnsi="Times" w:cs="Times"/>
                <w:bCs/>
                <w:sz w:val="20"/>
                <w:szCs w:val="20"/>
              </w:rPr>
            </w:pPr>
            <w:r>
              <w:rPr>
                <w:rFonts w:ascii="Times" w:hAnsi="Times" w:cs="Times"/>
                <w:bCs/>
                <w:sz w:val="20"/>
                <w:szCs w:val="20"/>
              </w:rPr>
              <w:t>Conoscenze letterarie</w:t>
            </w:r>
          </w:p>
          <w:p w14:paraId="77188A2C" w14:textId="77777777" w:rsidR="00A81D26" w:rsidRDefault="00AF79C6">
            <w:pPr>
              <w:pStyle w:val="01Tabella"/>
              <w:rPr>
                <w:rFonts w:ascii="Times" w:hAnsi="Times" w:cs="Times"/>
                <w:bCs/>
                <w:sz w:val="20"/>
                <w:szCs w:val="20"/>
              </w:rPr>
            </w:pPr>
            <w:r>
              <w:rPr>
                <w:rFonts w:ascii="Times" w:hAnsi="Times" w:cs="Times"/>
                <w:bCs/>
                <w:sz w:val="20"/>
                <w:szCs w:val="20"/>
              </w:rPr>
              <w:t>• Il panorama tra le due guerre</w:t>
            </w:r>
          </w:p>
          <w:p w14:paraId="0379B745" w14:textId="77777777" w:rsidR="00A81D26" w:rsidRDefault="00AF79C6">
            <w:pPr>
              <w:pStyle w:val="01Tabella"/>
              <w:rPr>
                <w:rFonts w:ascii="Times" w:hAnsi="Times" w:cs="Times"/>
                <w:b/>
                <w:bCs/>
                <w:sz w:val="20"/>
                <w:szCs w:val="20"/>
              </w:rPr>
            </w:pPr>
            <w:r>
              <w:rPr>
                <w:rFonts w:ascii="Times" w:hAnsi="Times" w:cs="Times"/>
                <w:bCs/>
                <w:sz w:val="20"/>
                <w:szCs w:val="20"/>
              </w:rPr>
              <w:t>• Il fascismo e la cultura italiana</w:t>
            </w:r>
          </w:p>
          <w:p w14:paraId="6F787A27" w14:textId="77777777" w:rsidR="00A81D26" w:rsidRDefault="00A81D26">
            <w:pPr>
              <w:pStyle w:val="01Tabella"/>
              <w:rPr>
                <w:rFonts w:ascii="Times" w:hAnsi="Times" w:cs="Times"/>
                <w:b/>
                <w:bCs/>
                <w:sz w:val="20"/>
                <w:szCs w:val="20"/>
              </w:rPr>
            </w:pPr>
          </w:p>
        </w:tc>
        <w:tc>
          <w:tcPr>
            <w:tcW w:w="1727" w:type="dxa"/>
            <w:tcBorders>
              <w:top w:val="single" w:sz="4" w:space="0" w:color="000000"/>
              <w:left w:val="single" w:sz="4" w:space="0" w:color="000000"/>
              <w:bottom w:val="single" w:sz="4" w:space="0" w:color="000000"/>
            </w:tcBorders>
            <w:shd w:val="clear" w:color="auto" w:fill="auto"/>
          </w:tcPr>
          <w:p w14:paraId="7BF30AD2" w14:textId="77777777" w:rsidR="00A81D26" w:rsidRDefault="00AF79C6">
            <w:pPr>
              <w:pStyle w:val="01Tabella"/>
              <w:rPr>
                <w:rFonts w:ascii="Times" w:hAnsi="Times" w:cs="Times"/>
                <w:b/>
                <w:bCs/>
                <w:sz w:val="20"/>
                <w:szCs w:val="20"/>
              </w:rPr>
            </w:pPr>
            <w:r>
              <w:rPr>
                <w:rFonts w:ascii="Times" w:hAnsi="Times" w:cs="Times"/>
                <w:b/>
                <w:bCs/>
                <w:sz w:val="20"/>
                <w:szCs w:val="20"/>
              </w:rPr>
              <w:t>Abilità letterarie</w:t>
            </w:r>
          </w:p>
          <w:p w14:paraId="35F326C8" w14:textId="77777777" w:rsidR="00A81D26" w:rsidRDefault="00AF79C6">
            <w:pPr>
              <w:pStyle w:val="01Tabella"/>
              <w:rPr>
                <w:rFonts w:ascii="Times" w:hAnsi="Times" w:cs="Times"/>
                <w:bCs/>
                <w:sz w:val="20"/>
                <w:szCs w:val="20"/>
              </w:rPr>
            </w:pPr>
            <w:r>
              <w:rPr>
                <w:rFonts w:ascii="Times" w:hAnsi="Times" w:cs="Times"/>
                <w:b/>
                <w:bCs/>
                <w:sz w:val="20"/>
                <w:szCs w:val="20"/>
              </w:rPr>
              <w:t>• Orientarsi nel contesto storico del primo Novecento</w:t>
            </w:r>
          </w:p>
          <w:p w14:paraId="4C23904F" w14:textId="77777777" w:rsidR="00A81D26" w:rsidRDefault="00AF79C6">
            <w:pPr>
              <w:pStyle w:val="01Tabella"/>
              <w:rPr>
                <w:rFonts w:ascii="Times" w:hAnsi="Times" w:cs="Times"/>
                <w:bCs/>
                <w:sz w:val="20"/>
                <w:szCs w:val="20"/>
              </w:rPr>
            </w:pPr>
            <w:r>
              <w:rPr>
                <w:rFonts w:ascii="Times" w:hAnsi="Times" w:cs="Times"/>
                <w:bCs/>
                <w:sz w:val="20"/>
                <w:szCs w:val="20"/>
              </w:rPr>
              <w:t>• Assimilare i caratteri culturali del primo Novecento</w:t>
            </w:r>
          </w:p>
          <w:p w14:paraId="0B6415BF" w14:textId="77777777" w:rsidR="00A81D26" w:rsidRDefault="00AF79C6">
            <w:pPr>
              <w:pStyle w:val="01Tabella"/>
              <w:rPr>
                <w:rFonts w:ascii="Times" w:hAnsi="Times" w:cs="Times"/>
                <w:b/>
                <w:bCs/>
                <w:sz w:val="20"/>
                <w:szCs w:val="20"/>
              </w:rPr>
            </w:pPr>
            <w:r>
              <w:rPr>
                <w:rFonts w:ascii="Times" w:hAnsi="Times" w:cs="Times"/>
                <w:bCs/>
                <w:sz w:val="20"/>
                <w:szCs w:val="20"/>
              </w:rPr>
              <w:lastRenderedPageBreak/>
              <w:t>• Assimilare i caratteri delle poetiche letterarie del primo Novecento</w:t>
            </w:r>
          </w:p>
          <w:p w14:paraId="19A2FB35" w14:textId="77777777" w:rsidR="00A81D26" w:rsidRDefault="00A81D26">
            <w:pPr>
              <w:pStyle w:val="01Tabella"/>
              <w:rPr>
                <w:rFonts w:ascii="Times" w:hAnsi="Times" w:cs="Times"/>
                <w:b/>
                <w:bCs/>
                <w:sz w:val="20"/>
                <w:szCs w:val="20"/>
              </w:rPr>
            </w:pPr>
          </w:p>
        </w:tc>
        <w:tc>
          <w:tcPr>
            <w:tcW w:w="1913" w:type="dxa"/>
            <w:tcBorders>
              <w:top w:val="single" w:sz="4" w:space="0" w:color="000000"/>
              <w:left w:val="single" w:sz="4" w:space="0" w:color="000000"/>
              <w:bottom w:val="single" w:sz="4" w:space="0" w:color="000000"/>
            </w:tcBorders>
            <w:shd w:val="clear" w:color="auto" w:fill="auto"/>
          </w:tcPr>
          <w:p w14:paraId="1C8BEA49" w14:textId="77777777" w:rsidR="00A81D26" w:rsidRDefault="00AF79C6">
            <w:pPr>
              <w:pStyle w:val="01Tabella"/>
              <w:rPr>
                <w:rFonts w:ascii="Times" w:hAnsi="Times" w:cs="Times"/>
                <w:b/>
                <w:sz w:val="20"/>
                <w:szCs w:val="20"/>
              </w:rPr>
            </w:pPr>
            <w:r>
              <w:rPr>
                <w:rFonts w:ascii="Times" w:hAnsi="Times" w:cs="Times"/>
                <w:b/>
                <w:sz w:val="20"/>
                <w:szCs w:val="20"/>
              </w:rPr>
              <w:lastRenderedPageBreak/>
              <w:t>• Dimostrare consapevolezza della storicità della lingua e della letteratura</w:t>
            </w:r>
          </w:p>
          <w:p w14:paraId="3EA7B7AE"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 xml:space="preserve">Saper stabilire nessi tra la letteratura e altre discipline o domini </w:t>
            </w:r>
            <w:r>
              <w:rPr>
                <w:rFonts w:ascii="Times" w:hAnsi="Times" w:cs="Times"/>
                <w:sz w:val="20"/>
                <w:szCs w:val="20"/>
              </w:rPr>
              <w:lastRenderedPageBreak/>
              <w:t>espressivi</w:t>
            </w:r>
          </w:p>
          <w:p w14:paraId="433E5ACA" w14:textId="77777777" w:rsidR="00A81D26" w:rsidRDefault="00AF79C6">
            <w:pPr>
              <w:pStyle w:val="01Tabella"/>
              <w:rPr>
                <w:rFonts w:ascii="Times" w:hAnsi="Times" w:cs="Times"/>
                <w:b/>
                <w:sz w:val="20"/>
                <w:szCs w:val="20"/>
              </w:rPr>
            </w:pPr>
            <w:r>
              <w:rPr>
                <w:rFonts w:ascii="Times" w:hAnsi="Times" w:cs="Times"/>
                <w:sz w:val="20"/>
                <w:szCs w:val="20"/>
              </w:rPr>
              <w:t>• Collegare tematiche letterarie a fenomeni della contemporaneità</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4A2DC349" w14:textId="77777777" w:rsidR="00A81D26" w:rsidRDefault="00AF79C6">
            <w:pPr>
              <w:pStyle w:val="01Tabella"/>
              <w:rPr>
                <w:rFonts w:ascii="Times" w:hAnsi="Times" w:cs="Times"/>
                <w:sz w:val="20"/>
                <w:szCs w:val="20"/>
              </w:rPr>
            </w:pPr>
            <w:r>
              <w:rPr>
                <w:rFonts w:ascii="Times" w:hAnsi="Times" w:cs="Times"/>
                <w:b/>
                <w:sz w:val="20"/>
                <w:szCs w:val="20"/>
              </w:rPr>
              <w:lastRenderedPageBreak/>
              <w:t>• Riconoscere le linee essenziali della storia delle idee, della cultura, della letteratura, delle arti</w:t>
            </w:r>
          </w:p>
          <w:p w14:paraId="58A9A16F" w14:textId="77777777" w:rsidR="00A81D26" w:rsidRDefault="00AF79C6">
            <w:pPr>
              <w:pStyle w:val="01Tabella"/>
              <w:rPr>
                <w:rFonts w:ascii="Times" w:hAnsi="Times" w:cs="Times"/>
                <w:sz w:val="20"/>
                <w:szCs w:val="20"/>
              </w:rPr>
            </w:pPr>
            <w:r>
              <w:rPr>
                <w:rFonts w:ascii="Times" w:hAnsi="Times" w:cs="Times"/>
                <w:sz w:val="20"/>
                <w:szCs w:val="20"/>
              </w:rPr>
              <w:t xml:space="preserve">• Stabilire collegamenti fra le tradizioni culturali locali, nazionali e internazionali in una </w:t>
            </w:r>
            <w:r>
              <w:rPr>
                <w:rFonts w:ascii="Times" w:hAnsi="Times" w:cs="Times"/>
                <w:sz w:val="20"/>
                <w:szCs w:val="20"/>
              </w:rPr>
              <w:lastRenderedPageBreak/>
              <w:t>prospettiva interculturale</w:t>
            </w:r>
          </w:p>
          <w:p w14:paraId="7EA2F7F6" w14:textId="77777777" w:rsidR="00A81D26" w:rsidRDefault="00AF79C6">
            <w:pPr>
              <w:pStyle w:val="01Tabella"/>
              <w:rPr>
                <w:rFonts w:ascii="Times" w:hAnsi="Times" w:cs="Times"/>
                <w:sz w:val="20"/>
                <w:szCs w:val="20"/>
              </w:rPr>
            </w:pPr>
            <w:r>
              <w:rPr>
                <w:rFonts w:ascii="Times" w:hAnsi="Times" w:cs="Times"/>
                <w:sz w:val="20"/>
                <w:szCs w:val="20"/>
              </w:rPr>
              <w:t>• Riconoscere il valore e le potenzialità dei beni artistici per una loro corretta fruizione e valorizzazione</w:t>
            </w:r>
          </w:p>
          <w:p w14:paraId="4D0F9400"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 tecnici della comunicazione in rete</w:t>
            </w:r>
          </w:p>
        </w:tc>
      </w:tr>
      <w:tr w:rsidR="00A81D26" w14:paraId="1F8EC10C" w14:textId="77777777" w:rsidTr="00A70012">
        <w:trPr>
          <w:trHeight w:val="60"/>
        </w:trPr>
        <w:tc>
          <w:tcPr>
            <w:tcW w:w="2500" w:type="dxa"/>
            <w:tcBorders>
              <w:top w:val="single" w:sz="4" w:space="0" w:color="000000"/>
              <w:left w:val="single" w:sz="4" w:space="0" w:color="000000"/>
              <w:bottom w:val="single" w:sz="4" w:space="0" w:color="000000"/>
            </w:tcBorders>
            <w:shd w:val="clear" w:color="auto" w:fill="D8D8D8"/>
          </w:tcPr>
          <w:p w14:paraId="42E3A5EB" w14:textId="77777777" w:rsidR="00A81D26" w:rsidRDefault="00AF79C6">
            <w:pPr>
              <w:pStyle w:val="01Tabella"/>
              <w:jc w:val="center"/>
              <w:rPr>
                <w:rFonts w:ascii="Times" w:hAnsi="Times" w:cs="Times"/>
                <w:bCs/>
                <w:sz w:val="20"/>
                <w:szCs w:val="20"/>
              </w:rPr>
            </w:pPr>
            <w:r>
              <w:rPr>
                <w:rFonts w:ascii="Times" w:hAnsi="Times" w:cs="Times"/>
                <w:b/>
                <w:bCs/>
                <w:sz w:val="20"/>
                <w:szCs w:val="20"/>
              </w:rPr>
              <w:lastRenderedPageBreak/>
              <w:t>GIUSEPPE UNGARETTI</w:t>
            </w:r>
          </w:p>
        </w:tc>
        <w:tc>
          <w:tcPr>
            <w:tcW w:w="2575" w:type="dxa"/>
            <w:tcBorders>
              <w:top w:val="single" w:sz="4" w:space="0" w:color="000000"/>
              <w:left w:val="single" w:sz="4" w:space="0" w:color="000000"/>
              <w:bottom w:val="single" w:sz="4" w:space="0" w:color="000000"/>
            </w:tcBorders>
            <w:shd w:val="clear" w:color="auto" w:fill="auto"/>
          </w:tcPr>
          <w:p w14:paraId="3260FDDE" w14:textId="77777777" w:rsidR="00A81D26" w:rsidRDefault="00AF79C6">
            <w:pPr>
              <w:pStyle w:val="01Tabella"/>
              <w:rPr>
                <w:rFonts w:ascii="Times" w:hAnsi="Times" w:cs="Times"/>
                <w:bCs/>
                <w:sz w:val="20"/>
                <w:szCs w:val="20"/>
              </w:rPr>
            </w:pPr>
            <w:r>
              <w:rPr>
                <w:rFonts w:ascii="Times" w:hAnsi="Times" w:cs="Times"/>
                <w:bCs/>
                <w:sz w:val="20"/>
                <w:szCs w:val="20"/>
              </w:rPr>
              <w:t>Contenuti letterari</w:t>
            </w:r>
          </w:p>
          <w:p w14:paraId="4DF7EACA" w14:textId="77777777" w:rsidR="00A81D26" w:rsidRDefault="00AF79C6">
            <w:pPr>
              <w:pStyle w:val="01Tabella"/>
              <w:rPr>
                <w:rFonts w:ascii="Times" w:hAnsi="Times" w:cs="Times"/>
                <w:bCs/>
                <w:sz w:val="20"/>
                <w:szCs w:val="20"/>
              </w:rPr>
            </w:pPr>
            <w:r>
              <w:rPr>
                <w:rFonts w:ascii="Times" w:hAnsi="Times" w:cs="Times"/>
                <w:bCs/>
                <w:sz w:val="20"/>
                <w:szCs w:val="20"/>
              </w:rPr>
              <w:t>• La vita di Ungaretti – pp. 35-36</w:t>
            </w:r>
          </w:p>
          <w:p w14:paraId="3AF7299D" w14:textId="77777777" w:rsidR="00A81D26" w:rsidRDefault="00AF79C6">
            <w:pPr>
              <w:pStyle w:val="01Tabella"/>
              <w:rPr>
                <w:rFonts w:ascii="Times" w:hAnsi="Times" w:cs="Times"/>
                <w:bCs/>
                <w:sz w:val="20"/>
                <w:szCs w:val="20"/>
              </w:rPr>
            </w:pPr>
            <w:r>
              <w:rPr>
                <w:rFonts w:ascii="Times" w:hAnsi="Times" w:cs="Times"/>
                <w:bCs/>
                <w:sz w:val="20"/>
                <w:szCs w:val="20"/>
              </w:rPr>
              <w:t>• La formazione letteraria – pp. 37-38</w:t>
            </w:r>
          </w:p>
          <w:p w14:paraId="37044AE5" w14:textId="77777777" w:rsidR="00A81D26" w:rsidRDefault="00AF79C6">
            <w:pPr>
              <w:pStyle w:val="01Tabella"/>
              <w:rPr>
                <w:rFonts w:ascii="Times" w:hAnsi="Times" w:cs="Times"/>
                <w:bCs/>
                <w:sz w:val="20"/>
                <w:szCs w:val="20"/>
              </w:rPr>
            </w:pPr>
            <w:r>
              <w:rPr>
                <w:rFonts w:ascii="Times" w:hAnsi="Times" w:cs="Times"/>
                <w:bCs/>
                <w:sz w:val="20"/>
                <w:szCs w:val="20"/>
              </w:rPr>
              <w:t>• La poetica e lo stile – pp. 38-41</w:t>
            </w:r>
          </w:p>
          <w:p w14:paraId="3ABA0B62" w14:textId="77777777" w:rsidR="00A81D26" w:rsidRDefault="00AF79C6">
            <w:pPr>
              <w:pStyle w:val="01Tabella"/>
              <w:rPr>
                <w:rFonts w:ascii="Times" w:hAnsi="Times" w:cs="Times"/>
                <w:bCs/>
                <w:sz w:val="20"/>
                <w:szCs w:val="20"/>
              </w:rPr>
            </w:pPr>
            <w:r>
              <w:rPr>
                <w:rFonts w:ascii="Times" w:hAnsi="Times" w:cs="Times"/>
                <w:bCs/>
                <w:sz w:val="20"/>
                <w:szCs w:val="20"/>
              </w:rPr>
              <w:t>• L’itinerario delle opere – pp. 41-44</w:t>
            </w:r>
          </w:p>
          <w:p w14:paraId="0E53806D" w14:textId="77777777" w:rsidR="00A81D26" w:rsidRDefault="00AF79C6">
            <w:pPr>
              <w:pStyle w:val="01Tabella"/>
              <w:rPr>
                <w:rFonts w:ascii="Times" w:hAnsi="Times" w:cs="Times"/>
                <w:bCs/>
                <w:sz w:val="20"/>
                <w:szCs w:val="20"/>
              </w:rPr>
            </w:pPr>
            <w:r>
              <w:rPr>
                <w:rFonts w:ascii="Times" w:hAnsi="Times" w:cs="Times"/>
                <w:bCs/>
                <w:sz w:val="20"/>
                <w:szCs w:val="20"/>
              </w:rPr>
              <w:t>TESTI</w:t>
            </w:r>
          </w:p>
          <w:p w14:paraId="34729690" w14:textId="77777777" w:rsidR="00A81D26" w:rsidRDefault="00AF79C6">
            <w:pPr>
              <w:pStyle w:val="01Tabella"/>
              <w:rPr>
                <w:rFonts w:ascii="Times" w:hAnsi="Times" w:cs="Times"/>
                <w:bCs/>
                <w:sz w:val="20"/>
                <w:szCs w:val="20"/>
              </w:rPr>
            </w:pPr>
            <w:r>
              <w:rPr>
                <w:rFonts w:ascii="Times" w:hAnsi="Times" w:cs="Times"/>
                <w:bCs/>
                <w:sz w:val="20"/>
                <w:szCs w:val="20"/>
              </w:rPr>
              <w:t>• L’allegria. Il porto sepolto – p. 46</w:t>
            </w:r>
          </w:p>
          <w:p w14:paraId="2B06D84C" w14:textId="77777777" w:rsidR="00A81D26" w:rsidRDefault="00AF79C6">
            <w:pPr>
              <w:pStyle w:val="01Tabella"/>
              <w:rPr>
                <w:rFonts w:ascii="Times" w:hAnsi="Times" w:cs="Times"/>
                <w:bCs/>
                <w:sz w:val="20"/>
                <w:szCs w:val="20"/>
              </w:rPr>
            </w:pPr>
            <w:r>
              <w:rPr>
                <w:rFonts w:ascii="Times" w:hAnsi="Times" w:cs="Times"/>
                <w:bCs/>
                <w:sz w:val="20"/>
                <w:szCs w:val="20"/>
              </w:rPr>
              <w:t>• L’allegria. In memoria – p. 48</w:t>
            </w:r>
          </w:p>
          <w:p w14:paraId="40A4A81D" w14:textId="77777777" w:rsidR="00A81D26" w:rsidRDefault="00AF79C6">
            <w:pPr>
              <w:pStyle w:val="01Tabella"/>
              <w:rPr>
                <w:rFonts w:ascii="Times" w:hAnsi="Times" w:cs="Times"/>
                <w:bCs/>
                <w:sz w:val="20"/>
                <w:szCs w:val="20"/>
              </w:rPr>
            </w:pPr>
            <w:r>
              <w:rPr>
                <w:rFonts w:ascii="Times" w:hAnsi="Times" w:cs="Times"/>
                <w:bCs/>
                <w:sz w:val="20"/>
                <w:szCs w:val="20"/>
              </w:rPr>
              <w:t>• L’allegria. I fiumi – p. 51</w:t>
            </w:r>
          </w:p>
          <w:p w14:paraId="07D22579" w14:textId="77777777" w:rsidR="00A81D26" w:rsidRDefault="00AF79C6">
            <w:pPr>
              <w:pStyle w:val="01Tabella"/>
              <w:rPr>
                <w:rFonts w:ascii="Times" w:hAnsi="Times" w:cs="Times"/>
                <w:bCs/>
                <w:sz w:val="20"/>
                <w:szCs w:val="20"/>
              </w:rPr>
            </w:pPr>
            <w:r>
              <w:rPr>
                <w:rFonts w:ascii="Times" w:hAnsi="Times" w:cs="Times"/>
                <w:bCs/>
                <w:sz w:val="20"/>
                <w:szCs w:val="20"/>
              </w:rPr>
              <w:t>• L’allegria. San Martino del Carso – p. 55</w:t>
            </w:r>
          </w:p>
          <w:p w14:paraId="23F44AA1" w14:textId="77777777" w:rsidR="00A81D26" w:rsidRDefault="00AF79C6">
            <w:pPr>
              <w:pStyle w:val="01Tabella"/>
              <w:rPr>
                <w:rFonts w:ascii="Times" w:hAnsi="Times" w:cs="Times"/>
                <w:bCs/>
                <w:sz w:val="20"/>
                <w:szCs w:val="20"/>
              </w:rPr>
            </w:pPr>
            <w:r>
              <w:rPr>
                <w:rFonts w:ascii="Times" w:hAnsi="Times" w:cs="Times"/>
                <w:bCs/>
                <w:sz w:val="20"/>
                <w:szCs w:val="20"/>
              </w:rPr>
              <w:t>• L’allegria. Dannazione – p. 57</w:t>
            </w:r>
          </w:p>
          <w:p w14:paraId="6DDFDAC0" w14:textId="77777777" w:rsidR="00A81D26" w:rsidRDefault="00AF79C6">
            <w:pPr>
              <w:pStyle w:val="01Tabella"/>
              <w:rPr>
                <w:rFonts w:ascii="Times" w:hAnsi="Times" w:cs="Times"/>
                <w:bCs/>
                <w:sz w:val="20"/>
                <w:szCs w:val="20"/>
              </w:rPr>
            </w:pPr>
            <w:r>
              <w:rPr>
                <w:rFonts w:ascii="Times" w:hAnsi="Times" w:cs="Times"/>
                <w:bCs/>
                <w:sz w:val="20"/>
                <w:szCs w:val="20"/>
              </w:rPr>
              <w:t>• L’allegria. Veglia – p. 58</w:t>
            </w:r>
          </w:p>
          <w:p w14:paraId="3FD7F6E7" w14:textId="77777777" w:rsidR="00A81D26" w:rsidRDefault="00AF79C6">
            <w:pPr>
              <w:pStyle w:val="01Tabella"/>
              <w:rPr>
                <w:rFonts w:ascii="Times" w:hAnsi="Times" w:cs="Times"/>
                <w:bCs/>
                <w:sz w:val="20"/>
                <w:szCs w:val="20"/>
              </w:rPr>
            </w:pPr>
            <w:r>
              <w:rPr>
                <w:rFonts w:ascii="Times" w:hAnsi="Times" w:cs="Times"/>
                <w:bCs/>
                <w:sz w:val="20"/>
                <w:szCs w:val="20"/>
              </w:rPr>
              <w:t>• L’allegria. Fratelli – p. 59</w:t>
            </w:r>
          </w:p>
          <w:p w14:paraId="5B27DF32" w14:textId="77777777" w:rsidR="00A81D26" w:rsidRDefault="00AF79C6">
            <w:pPr>
              <w:pStyle w:val="01Tabella"/>
              <w:rPr>
                <w:rFonts w:ascii="Times" w:hAnsi="Times" w:cs="Times"/>
                <w:bCs/>
                <w:sz w:val="20"/>
                <w:szCs w:val="20"/>
              </w:rPr>
            </w:pPr>
            <w:r>
              <w:rPr>
                <w:rFonts w:ascii="Times" w:hAnsi="Times" w:cs="Times"/>
                <w:bCs/>
                <w:sz w:val="20"/>
                <w:szCs w:val="20"/>
              </w:rPr>
              <w:t>• L’allegria. Sono una creatura – p. 60</w:t>
            </w:r>
          </w:p>
          <w:p w14:paraId="23AA74DB" w14:textId="77777777" w:rsidR="00A81D26" w:rsidRDefault="00AF79C6">
            <w:pPr>
              <w:pStyle w:val="01Tabella"/>
              <w:rPr>
                <w:rFonts w:ascii="Times" w:hAnsi="Times" w:cs="Times"/>
                <w:bCs/>
                <w:sz w:val="20"/>
                <w:szCs w:val="20"/>
              </w:rPr>
            </w:pPr>
            <w:r>
              <w:rPr>
                <w:rFonts w:ascii="Times" w:hAnsi="Times" w:cs="Times"/>
                <w:bCs/>
                <w:sz w:val="20"/>
                <w:szCs w:val="20"/>
              </w:rPr>
              <w:t>• L’allegria. Soldati – p. 60</w:t>
            </w:r>
          </w:p>
          <w:p w14:paraId="5D51BA6B" w14:textId="77777777" w:rsidR="00A81D26" w:rsidRDefault="00AF79C6">
            <w:pPr>
              <w:pStyle w:val="01Tabella"/>
              <w:rPr>
                <w:rFonts w:ascii="Times" w:hAnsi="Times" w:cs="Times"/>
                <w:bCs/>
                <w:sz w:val="20"/>
                <w:szCs w:val="20"/>
              </w:rPr>
            </w:pPr>
            <w:r>
              <w:rPr>
                <w:rFonts w:ascii="Times" w:hAnsi="Times" w:cs="Times"/>
                <w:bCs/>
                <w:sz w:val="20"/>
                <w:szCs w:val="20"/>
              </w:rPr>
              <w:t>• L’allegria. Allegria di naufràgi – p. 67</w:t>
            </w:r>
          </w:p>
          <w:p w14:paraId="236971F1" w14:textId="77777777" w:rsidR="00A81D26" w:rsidRDefault="00AF79C6">
            <w:pPr>
              <w:pStyle w:val="01Tabella"/>
              <w:rPr>
                <w:rFonts w:ascii="Times" w:hAnsi="Times" w:cs="Times"/>
                <w:bCs/>
                <w:sz w:val="20"/>
                <w:szCs w:val="20"/>
              </w:rPr>
            </w:pPr>
            <w:r>
              <w:rPr>
                <w:rFonts w:ascii="Times" w:hAnsi="Times" w:cs="Times"/>
                <w:bCs/>
                <w:sz w:val="20"/>
                <w:szCs w:val="20"/>
              </w:rPr>
              <w:t>• L’allegria. Mattina – p. 68</w:t>
            </w:r>
          </w:p>
          <w:p w14:paraId="1F44E094" w14:textId="77777777" w:rsidR="00A81D26" w:rsidRDefault="00AF79C6">
            <w:pPr>
              <w:pStyle w:val="01Tabella"/>
              <w:rPr>
                <w:rFonts w:ascii="Times" w:hAnsi="Times" w:cs="Times"/>
                <w:b/>
                <w:bCs/>
                <w:sz w:val="20"/>
                <w:szCs w:val="20"/>
              </w:rPr>
            </w:pPr>
            <w:r>
              <w:rPr>
                <w:rFonts w:ascii="Times" w:hAnsi="Times" w:cs="Times"/>
                <w:bCs/>
                <w:sz w:val="20"/>
                <w:szCs w:val="20"/>
              </w:rPr>
              <w:t>•  Sentimento del tempo. La madre – p. 75</w:t>
            </w:r>
          </w:p>
          <w:p w14:paraId="30683FD2" w14:textId="77777777" w:rsidR="00A81D26" w:rsidRDefault="00A81D26">
            <w:pPr>
              <w:pStyle w:val="01Tabella"/>
              <w:rPr>
                <w:rFonts w:ascii="Times" w:hAnsi="Times" w:cs="Times"/>
                <w:b/>
                <w:bCs/>
                <w:sz w:val="20"/>
                <w:szCs w:val="20"/>
              </w:rPr>
            </w:pPr>
          </w:p>
        </w:tc>
        <w:tc>
          <w:tcPr>
            <w:tcW w:w="2434" w:type="dxa"/>
            <w:tcBorders>
              <w:top w:val="single" w:sz="4" w:space="0" w:color="000000"/>
              <w:left w:val="single" w:sz="4" w:space="0" w:color="000000"/>
              <w:bottom w:val="single" w:sz="4" w:space="0" w:color="000000"/>
            </w:tcBorders>
            <w:shd w:val="clear" w:color="auto" w:fill="auto"/>
          </w:tcPr>
          <w:p w14:paraId="2A651BA7" w14:textId="77777777" w:rsidR="00A81D26" w:rsidRDefault="00AF79C6">
            <w:pPr>
              <w:pStyle w:val="01Tabella"/>
              <w:rPr>
                <w:rFonts w:ascii="Times" w:hAnsi="Times" w:cs="Times"/>
                <w:bCs/>
                <w:sz w:val="20"/>
                <w:szCs w:val="20"/>
              </w:rPr>
            </w:pPr>
            <w:r>
              <w:rPr>
                <w:rFonts w:ascii="Times" w:hAnsi="Times" w:cs="Times"/>
                <w:bCs/>
                <w:sz w:val="20"/>
                <w:szCs w:val="20"/>
              </w:rPr>
              <w:t>Conoscenze letterarie</w:t>
            </w:r>
          </w:p>
          <w:p w14:paraId="03E2B0A3" w14:textId="77777777" w:rsidR="00A81D26" w:rsidRDefault="00AF79C6">
            <w:pPr>
              <w:pStyle w:val="01Tabella"/>
              <w:rPr>
                <w:rFonts w:ascii="Times" w:hAnsi="Times" w:cs="Times"/>
                <w:bCs/>
                <w:sz w:val="20"/>
                <w:szCs w:val="20"/>
              </w:rPr>
            </w:pPr>
            <w:r>
              <w:rPr>
                <w:rFonts w:ascii="Times" w:hAnsi="Times" w:cs="Times"/>
                <w:bCs/>
                <w:sz w:val="20"/>
                <w:szCs w:val="20"/>
              </w:rPr>
              <w:t>• La vita di Ungaretti nel suo tempo</w:t>
            </w:r>
          </w:p>
          <w:p w14:paraId="2A9EFDF6" w14:textId="77777777" w:rsidR="00A81D26" w:rsidRDefault="00AF79C6">
            <w:pPr>
              <w:pStyle w:val="01Tabella"/>
              <w:rPr>
                <w:rFonts w:ascii="Times" w:hAnsi="Times" w:cs="Times"/>
                <w:bCs/>
                <w:sz w:val="20"/>
                <w:szCs w:val="20"/>
              </w:rPr>
            </w:pPr>
            <w:r>
              <w:rPr>
                <w:rFonts w:ascii="Times" w:hAnsi="Times" w:cs="Times"/>
                <w:bCs/>
                <w:sz w:val="20"/>
                <w:szCs w:val="20"/>
              </w:rPr>
              <w:t>• Il rapporto di Ungaretti con le Avanguardie e il suo nuovo stile poetico</w:t>
            </w:r>
          </w:p>
          <w:p w14:paraId="3081884E" w14:textId="77777777" w:rsidR="00A81D26" w:rsidRDefault="00AF79C6">
            <w:pPr>
              <w:pStyle w:val="01Tabella"/>
              <w:rPr>
                <w:rFonts w:ascii="Times" w:hAnsi="Times" w:cs="Times"/>
                <w:bCs/>
                <w:sz w:val="20"/>
                <w:szCs w:val="20"/>
              </w:rPr>
            </w:pPr>
            <w:r>
              <w:rPr>
                <w:rFonts w:ascii="Times" w:hAnsi="Times" w:cs="Times"/>
                <w:bCs/>
                <w:sz w:val="20"/>
                <w:szCs w:val="20"/>
              </w:rPr>
              <w:t>• L’allegria: temi, poesie esemplari e stile</w:t>
            </w:r>
          </w:p>
          <w:p w14:paraId="7456EC2E" w14:textId="77777777" w:rsidR="00A81D26" w:rsidRDefault="00AF79C6">
            <w:pPr>
              <w:pStyle w:val="01Tabella"/>
              <w:rPr>
                <w:rFonts w:ascii="Times" w:hAnsi="Times" w:cs="Times"/>
                <w:b/>
                <w:bCs/>
                <w:sz w:val="20"/>
                <w:szCs w:val="20"/>
              </w:rPr>
            </w:pPr>
            <w:r>
              <w:rPr>
                <w:rFonts w:ascii="Times" w:hAnsi="Times" w:cs="Times"/>
                <w:bCs/>
                <w:sz w:val="20"/>
                <w:szCs w:val="20"/>
              </w:rPr>
              <w:t>• Sentimento del tempo: temi, poesie esemplari e stile</w:t>
            </w:r>
          </w:p>
          <w:p w14:paraId="45AF845E" w14:textId="77777777" w:rsidR="00A81D26" w:rsidRDefault="00A81D26">
            <w:pPr>
              <w:pStyle w:val="01Tabella"/>
              <w:rPr>
                <w:rFonts w:ascii="Times" w:hAnsi="Times" w:cs="Times"/>
                <w:b/>
                <w:bCs/>
                <w:sz w:val="20"/>
                <w:szCs w:val="20"/>
              </w:rPr>
            </w:pPr>
          </w:p>
        </w:tc>
        <w:tc>
          <w:tcPr>
            <w:tcW w:w="1727" w:type="dxa"/>
            <w:tcBorders>
              <w:top w:val="single" w:sz="4" w:space="0" w:color="000000"/>
              <w:left w:val="single" w:sz="4" w:space="0" w:color="000000"/>
              <w:bottom w:val="single" w:sz="4" w:space="0" w:color="000000"/>
            </w:tcBorders>
            <w:shd w:val="clear" w:color="auto" w:fill="auto"/>
          </w:tcPr>
          <w:p w14:paraId="7975D419" w14:textId="77777777" w:rsidR="00A81D26" w:rsidRDefault="00AF79C6">
            <w:pPr>
              <w:pStyle w:val="01Tabella"/>
              <w:rPr>
                <w:rFonts w:ascii="Times" w:hAnsi="Times" w:cs="Times"/>
                <w:b/>
                <w:bCs/>
                <w:sz w:val="20"/>
                <w:szCs w:val="20"/>
              </w:rPr>
            </w:pPr>
            <w:r>
              <w:rPr>
                <w:rFonts w:ascii="Times" w:hAnsi="Times" w:cs="Times"/>
                <w:b/>
                <w:bCs/>
                <w:sz w:val="20"/>
                <w:szCs w:val="20"/>
              </w:rPr>
              <w:t>Abilità letterarie</w:t>
            </w:r>
          </w:p>
          <w:p w14:paraId="3856CE00" w14:textId="77777777" w:rsidR="00A81D26" w:rsidRDefault="00AF79C6">
            <w:pPr>
              <w:pStyle w:val="01Tabella"/>
              <w:rPr>
                <w:rFonts w:ascii="Times" w:hAnsi="Times" w:cs="Times"/>
                <w:b/>
                <w:bCs/>
                <w:sz w:val="20"/>
                <w:szCs w:val="20"/>
              </w:rPr>
            </w:pPr>
            <w:r>
              <w:rPr>
                <w:rFonts w:ascii="Times" w:hAnsi="Times" w:cs="Times"/>
                <w:b/>
                <w:bCs/>
                <w:sz w:val="20"/>
                <w:szCs w:val="20"/>
              </w:rPr>
              <w:t>• Saper collocare la vita di Ungaretti nel contesto storico, politico e culturale del suo tempo</w:t>
            </w:r>
          </w:p>
          <w:p w14:paraId="7529A6D8" w14:textId="77777777" w:rsidR="00A81D26" w:rsidRDefault="00AF79C6">
            <w:pPr>
              <w:pStyle w:val="01Tabella"/>
              <w:rPr>
                <w:rFonts w:ascii="Times" w:hAnsi="Times" w:cs="Times"/>
                <w:bCs/>
                <w:sz w:val="20"/>
                <w:szCs w:val="20"/>
              </w:rPr>
            </w:pPr>
            <w:r>
              <w:rPr>
                <w:rFonts w:ascii="Times" w:hAnsi="Times" w:cs="Times"/>
                <w:b/>
                <w:bCs/>
                <w:sz w:val="20"/>
                <w:szCs w:val="20"/>
              </w:rPr>
              <w:t xml:space="preserve">• </w:t>
            </w:r>
            <w:r>
              <w:rPr>
                <w:rFonts w:ascii="Times" w:hAnsi="Times" w:cs="Times"/>
                <w:bCs/>
                <w:sz w:val="20"/>
                <w:szCs w:val="20"/>
              </w:rPr>
              <w:t>Saper cogliere la novità e la centralità di Ungaretti nel panorama culturale del suo tempo</w:t>
            </w:r>
          </w:p>
          <w:p w14:paraId="59F2AC4C" w14:textId="77777777" w:rsidR="00A81D26" w:rsidRDefault="00AF79C6">
            <w:pPr>
              <w:pStyle w:val="01Tabella"/>
              <w:rPr>
                <w:rFonts w:ascii="Times" w:hAnsi="Times" w:cs="Times"/>
                <w:bCs/>
                <w:sz w:val="20"/>
                <w:szCs w:val="20"/>
              </w:rPr>
            </w:pPr>
            <w:r>
              <w:rPr>
                <w:rFonts w:ascii="Times" w:hAnsi="Times" w:cs="Times"/>
                <w:bCs/>
                <w:sz w:val="20"/>
                <w:szCs w:val="20"/>
              </w:rPr>
              <w:t>• Saper collocare le opere di Ungaretti all’interno dell’evoluzione del genere lirico</w:t>
            </w:r>
          </w:p>
          <w:p w14:paraId="4DC8B4F4" w14:textId="77777777" w:rsidR="00A81D26" w:rsidRDefault="00AF79C6">
            <w:pPr>
              <w:pStyle w:val="01Tabella"/>
              <w:rPr>
                <w:rFonts w:ascii="Times" w:hAnsi="Times" w:cs="Times"/>
                <w:bCs/>
                <w:sz w:val="20"/>
                <w:szCs w:val="20"/>
              </w:rPr>
            </w:pPr>
            <w:r>
              <w:rPr>
                <w:rFonts w:ascii="Times" w:hAnsi="Times" w:cs="Times"/>
                <w:bCs/>
                <w:sz w:val="20"/>
                <w:szCs w:val="20"/>
              </w:rPr>
              <w:t>•  Saper cogliere nei testi di Ungaretti i caratteri fondanti delle rispettive opere</w:t>
            </w:r>
          </w:p>
          <w:p w14:paraId="27D2CA36" w14:textId="77777777" w:rsidR="00A81D26" w:rsidRDefault="00AF79C6">
            <w:pPr>
              <w:pStyle w:val="01Tabella"/>
              <w:rPr>
                <w:rFonts w:ascii="Times" w:hAnsi="Times" w:cs="Times"/>
                <w:b/>
                <w:bCs/>
                <w:sz w:val="20"/>
                <w:szCs w:val="20"/>
              </w:rPr>
            </w:pPr>
            <w:r>
              <w:rPr>
                <w:rFonts w:ascii="Times" w:hAnsi="Times" w:cs="Times"/>
                <w:bCs/>
                <w:sz w:val="20"/>
                <w:szCs w:val="20"/>
              </w:rPr>
              <w:t>• Saper riconoscere nei testi l’evoluzione della poetica ungarettiana</w:t>
            </w:r>
          </w:p>
          <w:p w14:paraId="5CA43DBA" w14:textId="77777777" w:rsidR="00A81D26" w:rsidRDefault="00A81D26">
            <w:pPr>
              <w:pStyle w:val="01Tabella"/>
              <w:rPr>
                <w:rFonts w:ascii="Times" w:hAnsi="Times" w:cs="Times"/>
                <w:b/>
                <w:bCs/>
                <w:sz w:val="20"/>
                <w:szCs w:val="20"/>
              </w:rPr>
            </w:pPr>
          </w:p>
        </w:tc>
        <w:tc>
          <w:tcPr>
            <w:tcW w:w="1913" w:type="dxa"/>
            <w:tcBorders>
              <w:top w:val="single" w:sz="4" w:space="0" w:color="000000"/>
              <w:left w:val="single" w:sz="4" w:space="0" w:color="000000"/>
              <w:bottom w:val="single" w:sz="4" w:space="0" w:color="000000"/>
            </w:tcBorders>
            <w:shd w:val="clear" w:color="auto" w:fill="auto"/>
          </w:tcPr>
          <w:p w14:paraId="23E0E6AF" w14:textId="77777777" w:rsidR="00A81D26" w:rsidRDefault="00AF79C6">
            <w:pPr>
              <w:pStyle w:val="01Tabella"/>
              <w:rPr>
                <w:rFonts w:ascii="Times" w:hAnsi="Times" w:cs="Times"/>
                <w:b/>
                <w:sz w:val="20"/>
                <w:szCs w:val="20"/>
              </w:rPr>
            </w:pPr>
            <w:r>
              <w:rPr>
                <w:rFonts w:ascii="Times" w:hAnsi="Times" w:cs="Times"/>
                <w:b/>
                <w:sz w:val="20"/>
                <w:szCs w:val="20"/>
              </w:rPr>
              <w:t>• Leggere, comprendere e interpretare testi letterari</w:t>
            </w:r>
          </w:p>
          <w:p w14:paraId="05FE8073" w14:textId="77777777" w:rsidR="00A81D26" w:rsidRDefault="00AF79C6">
            <w:pPr>
              <w:pStyle w:val="01Tabella"/>
              <w:rPr>
                <w:rFonts w:ascii="Times" w:hAnsi="Times" w:cs="Times"/>
                <w:sz w:val="20"/>
                <w:szCs w:val="20"/>
              </w:rPr>
            </w:pPr>
            <w:r>
              <w:rPr>
                <w:rFonts w:ascii="Times" w:hAnsi="Times" w:cs="Times"/>
                <w:b/>
                <w:sz w:val="20"/>
                <w:szCs w:val="20"/>
              </w:rPr>
              <w:t xml:space="preserve">• </w:t>
            </w:r>
            <w:r>
              <w:rPr>
                <w:rFonts w:ascii="Times" w:hAnsi="Times" w:cs="Times"/>
                <w:sz w:val="20"/>
                <w:szCs w:val="20"/>
              </w:rPr>
              <w:t>Dimostrare consapevolezza della storicità della lingua e della letteratura</w:t>
            </w:r>
          </w:p>
          <w:p w14:paraId="0F926A16"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7EFC8B35" w14:textId="77777777" w:rsidR="00A81D26" w:rsidRDefault="00AF79C6">
            <w:pPr>
              <w:pStyle w:val="01Tabella"/>
              <w:rPr>
                <w:rFonts w:ascii="Times" w:hAnsi="Times" w:cs="Times"/>
                <w:sz w:val="20"/>
                <w:szCs w:val="20"/>
              </w:rPr>
            </w:pPr>
            <w:r>
              <w:rPr>
                <w:rFonts w:ascii="Times" w:hAnsi="Times" w:cs="Times"/>
                <w:sz w:val="20"/>
                <w:szCs w:val="20"/>
              </w:rPr>
              <w:t>• Padroneggiare gli strumenti espressivi e argomentativi indispensabili per gestire in vari contesti l’interazione comunicativa verbale</w:t>
            </w:r>
          </w:p>
          <w:p w14:paraId="39755974" w14:textId="77777777" w:rsidR="00A81D26" w:rsidRDefault="00AF79C6">
            <w:pPr>
              <w:pStyle w:val="01Tabella"/>
              <w:rPr>
                <w:rFonts w:ascii="Times" w:hAnsi="Times" w:cs="Times"/>
                <w:sz w:val="20"/>
                <w:szCs w:val="20"/>
              </w:rPr>
            </w:pPr>
            <w:r>
              <w:rPr>
                <w:rFonts w:ascii="Times" w:hAnsi="Times" w:cs="Times"/>
                <w:sz w:val="20"/>
                <w:szCs w:val="20"/>
              </w:rPr>
              <w:t>• Utilizzare e produrre strumenti di comunicazione visiva e multimediale</w:t>
            </w:r>
          </w:p>
          <w:p w14:paraId="65F591E0" w14:textId="77777777" w:rsidR="00A81D26" w:rsidRDefault="00AF79C6">
            <w:pPr>
              <w:pStyle w:val="01Tabella"/>
              <w:rPr>
                <w:rFonts w:ascii="Times" w:hAnsi="Times" w:cs="Times"/>
                <w:b/>
                <w:sz w:val="20"/>
                <w:szCs w:val="20"/>
              </w:rPr>
            </w:pPr>
            <w:r>
              <w:rPr>
                <w:rFonts w:ascii="Times" w:hAnsi="Times" w:cs="Times"/>
                <w:sz w:val="20"/>
                <w:szCs w:val="20"/>
              </w:rPr>
              <w:t>• Collegare tematiche letterarie a fenomeni della contemporaneità</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14:paraId="18EA3D4E" w14:textId="77777777" w:rsidR="00A81D26" w:rsidRDefault="00AF79C6">
            <w:pPr>
              <w:pStyle w:val="01Tabella"/>
              <w:rPr>
                <w:rFonts w:ascii="Times" w:hAnsi="Times" w:cs="Times"/>
                <w:sz w:val="20"/>
                <w:szCs w:val="20"/>
              </w:rPr>
            </w:pPr>
            <w:r>
              <w:rPr>
                <w:rFonts w:ascii="Times" w:hAnsi="Times" w:cs="Times"/>
                <w:b/>
                <w:sz w:val="20"/>
                <w:szCs w:val="20"/>
              </w:rPr>
              <w:t>• Riconoscere le linee essenziali della storia delle idee, della cultura, della letteratura, delle arti</w:t>
            </w:r>
          </w:p>
          <w:p w14:paraId="6D3EA7A2" w14:textId="77777777" w:rsidR="00A81D26" w:rsidRDefault="00AF79C6">
            <w:pPr>
              <w:pStyle w:val="01Tabella"/>
              <w:rPr>
                <w:rFonts w:ascii="Times" w:hAnsi="Times" w:cs="Times"/>
                <w:sz w:val="20"/>
                <w:szCs w:val="20"/>
              </w:rPr>
            </w:pPr>
            <w:r>
              <w:rPr>
                <w:rFonts w:ascii="Times" w:hAnsi="Times" w:cs="Times"/>
                <w:sz w:val="20"/>
                <w:szCs w:val="20"/>
              </w:rPr>
              <w:t>• Padroneggiare il patrimonio lessicale ed espressivo della lingua italiana secondo le esigenze comunicative nei vari contesti</w:t>
            </w:r>
          </w:p>
          <w:p w14:paraId="17B1EAF0"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 tecnici della comunicazione in rete</w:t>
            </w:r>
          </w:p>
        </w:tc>
      </w:tr>
    </w:tbl>
    <w:p w14:paraId="4290A441" w14:textId="77777777" w:rsidR="00A81D26" w:rsidRDefault="00A81D26">
      <w:pPr>
        <w:sectPr w:rsidR="00A81D26">
          <w:footerReference w:type="default" r:id="rId8"/>
          <w:pgSz w:w="16838" w:h="11906" w:orient="landscape"/>
          <w:pgMar w:top="1134" w:right="1134" w:bottom="1134" w:left="1134" w:header="720" w:footer="720" w:gutter="0"/>
          <w:cols w:space="720"/>
          <w:docGrid w:linePitch="600" w:charSpace="32768"/>
        </w:sectPr>
      </w:pPr>
    </w:p>
    <w:tbl>
      <w:tblPr>
        <w:tblW w:w="0" w:type="auto"/>
        <w:tblInd w:w="-95" w:type="dxa"/>
        <w:tblLayout w:type="fixed"/>
        <w:tblCellMar>
          <w:left w:w="0" w:type="dxa"/>
          <w:right w:w="0" w:type="dxa"/>
        </w:tblCellMar>
        <w:tblLook w:val="0000" w:firstRow="0" w:lastRow="0" w:firstColumn="0" w:lastColumn="0" w:noHBand="0" w:noVBand="0"/>
      </w:tblPr>
      <w:tblGrid>
        <w:gridCol w:w="2643"/>
        <w:gridCol w:w="2248"/>
        <w:gridCol w:w="2250"/>
        <w:gridCol w:w="1753"/>
        <w:gridCol w:w="1916"/>
        <w:gridCol w:w="2390"/>
      </w:tblGrid>
      <w:tr w:rsidR="00A81D26" w14:paraId="34D6C033" w14:textId="77777777">
        <w:trPr>
          <w:trHeight w:val="60"/>
        </w:trPr>
        <w:tc>
          <w:tcPr>
            <w:tcW w:w="2643" w:type="dxa"/>
            <w:tcBorders>
              <w:top w:val="single" w:sz="4" w:space="0" w:color="000000"/>
              <w:left w:val="single" w:sz="4" w:space="0" w:color="000000"/>
              <w:bottom w:val="single" w:sz="4" w:space="0" w:color="000000"/>
            </w:tcBorders>
            <w:shd w:val="clear" w:color="auto" w:fill="D8D8D8"/>
          </w:tcPr>
          <w:p w14:paraId="41FA229C" w14:textId="77777777" w:rsidR="00A81D26" w:rsidRDefault="00AF79C6">
            <w:pPr>
              <w:pStyle w:val="01Tabella"/>
              <w:rPr>
                <w:rFonts w:ascii="Times" w:hAnsi="Times" w:cs="Times"/>
                <w:b/>
                <w:bCs/>
                <w:sz w:val="20"/>
                <w:szCs w:val="20"/>
              </w:rPr>
            </w:pPr>
            <w:r>
              <w:rPr>
                <w:rFonts w:ascii="Times" w:hAnsi="Times" w:cs="Times"/>
                <w:b/>
                <w:bCs/>
                <w:sz w:val="20"/>
                <w:szCs w:val="20"/>
              </w:rPr>
              <w:lastRenderedPageBreak/>
              <w:t>UMBERTO SABA</w:t>
            </w:r>
          </w:p>
        </w:tc>
        <w:tc>
          <w:tcPr>
            <w:tcW w:w="2248" w:type="dxa"/>
            <w:tcBorders>
              <w:top w:val="single" w:sz="4" w:space="0" w:color="000000"/>
              <w:left w:val="single" w:sz="4" w:space="0" w:color="000000"/>
              <w:bottom w:val="single" w:sz="4" w:space="0" w:color="000000"/>
            </w:tcBorders>
            <w:shd w:val="clear" w:color="auto" w:fill="auto"/>
          </w:tcPr>
          <w:p w14:paraId="340EA213" w14:textId="77777777" w:rsidR="00A81D26" w:rsidRDefault="00AF79C6">
            <w:pPr>
              <w:pStyle w:val="01Tabella"/>
              <w:rPr>
                <w:rFonts w:ascii="Times" w:hAnsi="Times" w:cs="Times"/>
                <w:i/>
                <w:iCs/>
                <w:sz w:val="20"/>
                <w:szCs w:val="20"/>
              </w:rPr>
            </w:pPr>
            <w:r>
              <w:rPr>
                <w:rFonts w:ascii="Times" w:hAnsi="Times" w:cs="Times"/>
                <w:b/>
                <w:bCs/>
                <w:sz w:val="20"/>
                <w:szCs w:val="20"/>
              </w:rPr>
              <w:t>Contenuti letterari</w:t>
            </w:r>
          </w:p>
          <w:p w14:paraId="306C7FDB" w14:textId="77777777" w:rsidR="00A81D26" w:rsidRDefault="00AF79C6">
            <w:pPr>
              <w:pStyle w:val="01Tabella"/>
              <w:rPr>
                <w:rFonts w:ascii="Times" w:hAnsi="Times" w:cs="Times"/>
                <w:sz w:val="20"/>
                <w:szCs w:val="20"/>
              </w:rPr>
            </w:pPr>
            <w:r>
              <w:rPr>
                <w:rFonts w:ascii="Times" w:hAnsi="Times" w:cs="Times"/>
                <w:i/>
                <w:iCs/>
                <w:sz w:val="20"/>
                <w:szCs w:val="20"/>
              </w:rPr>
              <w:t xml:space="preserve">• </w:t>
            </w:r>
            <w:r>
              <w:rPr>
                <w:rFonts w:ascii="Times" w:hAnsi="Times" w:cs="Times"/>
                <w:sz w:val="20"/>
                <w:szCs w:val="20"/>
              </w:rPr>
              <w:t>La vita di Saba – pp. 85-87</w:t>
            </w:r>
          </w:p>
          <w:p w14:paraId="4D71BCF0" w14:textId="77777777" w:rsidR="00A81D26" w:rsidRDefault="00AF79C6">
            <w:pPr>
              <w:pStyle w:val="01Tabella"/>
              <w:rPr>
                <w:rFonts w:ascii="Times" w:hAnsi="Times" w:cs="Times"/>
                <w:sz w:val="20"/>
                <w:szCs w:val="20"/>
              </w:rPr>
            </w:pPr>
            <w:r>
              <w:rPr>
                <w:rFonts w:ascii="Times" w:hAnsi="Times" w:cs="Times"/>
                <w:sz w:val="20"/>
                <w:szCs w:val="20"/>
              </w:rPr>
              <w:t>• La poetica dell’«onestà» – pp. 87-88</w:t>
            </w:r>
          </w:p>
          <w:p w14:paraId="1F6A2EDD" w14:textId="77777777" w:rsidR="00A81D26" w:rsidRDefault="00AF79C6">
            <w:pPr>
              <w:pStyle w:val="01Tabella"/>
              <w:rPr>
                <w:rFonts w:ascii="Times" w:hAnsi="Times" w:cs="Times"/>
                <w:i/>
                <w:iCs/>
                <w:sz w:val="20"/>
                <w:szCs w:val="20"/>
              </w:rPr>
            </w:pPr>
            <w:r>
              <w:rPr>
                <w:rFonts w:ascii="Times" w:hAnsi="Times" w:cs="Times"/>
                <w:sz w:val="20"/>
                <w:szCs w:val="20"/>
              </w:rPr>
              <w:t>• Il rapporto fra poesia e psicoanalisi in Saba – pp. 88-89</w:t>
            </w:r>
          </w:p>
          <w:p w14:paraId="4794886F" w14:textId="77777777" w:rsidR="00A81D26" w:rsidRDefault="00AF79C6">
            <w:pPr>
              <w:pStyle w:val="01Tabella"/>
              <w:rPr>
                <w:rFonts w:ascii="Times" w:hAnsi="Times" w:cs="Times"/>
                <w:i/>
                <w:iCs/>
                <w:sz w:val="20"/>
                <w:szCs w:val="20"/>
              </w:rPr>
            </w:pPr>
            <w:r>
              <w:rPr>
                <w:rFonts w:ascii="Times" w:hAnsi="Times" w:cs="Times"/>
                <w:i/>
                <w:iCs/>
                <w:sz w:val="20"/>
                <w:szCs w:val="20"/>
              </w:rPr>
              <w:t xml:space="preserve">• </w:t>
            </w:r>
            <w:r>
              <w:rPr>
                <w:rFonts w:ascii="Times" w:hAnsi="Times" w:cs="Times"/>
                <w:sz w:val="20"/>
                <w:szCs w:val="20"/>
              </w:rPr>
              <w:t>Lo stile – pp. 90-91</w:t>
            </w:r>
          </w:p>
          <w:p w14:paraId="2842F459" w14:textId="77777777" w:rsidR="00A81D26" w:rsidRDefault="00AF79C6">
            <w:pPr>
              <w:pStyle w:val="01Tabella"/>
              <w:rPr>
                <w:rFonts w:ascii="Times" w:hAnsi="Times" w:cs="Times"/>
                <w:i/>
                <w:iCs/>
                <w:sz w:val="20"/>
                <w:szCs w:val="20"/>
              </w:rPr>
            </w:pPr>
            <w:r>
              <w:rPr>
                <w:rFonts w:ascii="Times" w:hAnsi="Times" w:cs="Times"/>
                <w:i/>
                <w:iCs/>
                <w:sz w:val="20"/>
                <w:szCs w:val="20"/>
              </w:rPr>
              <w:t xml:space="preserve">• </w:t>
            </w:r>
            <w:r>
              <w:rPr>
                <w:rFonts w:ascii="Times" w:hAnsi="Times" w:cs="Times"/>
                <w:sz w:val="20"/>
                <w:szCs w:val="20"/>
              </w:rPr>
              <w:t>I temi – pp. 91-92</w:t>
            </w:r>
          </w:p>
          <w:p w14:paraId="2BA4D4FF" w14:textId="77777777" w:rsidR="00A81D26" w:rsidRDefault="00AF79C6">
            <w:pPr>
              <w:pStyle w:val="01Tabella"/>
              <w:rPr>
                <w:rFonts w:ascii="Times" w:hAnsi="Times" w:cs="Times"/>
                <w:sz w:val="20"/>
                <w:szCs w:val="20"/>
                <w:u w:val="thick"/>
              </w:rPr>
            </w:pPr>
            <w:r>
              <w:rPr>
                <w:rFonts w:ascii="Times" w:hAnsi="Times" w:cs="Times"/>
                <w:i/>
                <w:iCs/>
                <w:sz w:val="20"/>
                <w:szCs w:val="20"/>
              </w:rPr>
              <w:t xml:space="preserve">• </w:t>
            </w:r>
            <w:r>
              <w:rPr>
                <w:rFonts w:ascii="Times" w:hAnsi="Times" w:cs="Times"/>
                <w:sz w:val="20"/>
                <w:szCs w:val="20"/>
              </w:rPr>
              <w:t>Le opere in prosa – pp. 93-95</w:t>
            </w:r>
          </w:p>
          <w:p w14:paraId="6D8C0C3B" w14:textId="77777777" w:rsidR="00A81D26" w:rsidRDefault="00AF79C6">
            <w:pPr>
              <w:pStyle w:val="01Tabella"/>
              <w:rPr>
                <w:rFonts w:ascii="Times" w:hAnsi="Times" w:cs="Times"/>
                <w:i/>
                <w:iCs/>
                <w:sz w:val="20"/>
                <w:szCs w:val="20"/>
              </w:rPr>
            </w:pPr>
            <w:r>
              <w:rPr>
                <w:rFonts w:ascii="Times" w:hAnsi="Times" w:cs="Times"/>
                <w:sz w:val="20"/>
                <w:szCs w:val="20"/>
                <w:u w:val="thick"/>
              </w:rPr>
              <w:t>TESTI</w:t>
            </w:r>
          </w:p>
          <w:p w14:paraId="30BE2C38" w14:textId="77777777" w:rsidR="00A81D26" w:rsidRDefault="00AF79C6">
            <w:pPr>
              <w:pStyle w:val="01Tabella"/>
              <w:rPr>
                <w:rFonts w:ascii="Times" w:hAnsi="Times" w:cs="Times"/>
                <w:i/>
                <w:iCs/>
                <w:sz w:val="20"/>
                <w:szCs w:val="20"/>
              </w:rPr>
            </w:pPr>
            <w:r>
              <w:rPr>
                <w:rFonts w:ascii="Times" w:hAnsi="Times" w:cs="Times"/>
                <w:i/>
                <w:iCs/>
                <w:sz w:val="20"/>
                <w:szCs w:val="20"/>
              </w:rPr>
              <w:t xml:space="preserve">• Quel che resta da fare ai poeti. La «poesia onesta» </w:t>
            </w:r>
            <w:r>
              <w:rPr>
                <w:rFonts w:ascii="Times" w:hAnsi="Times" w:cs="Times"/>
                <w:sz w:val="20"/>
                <w:szCs w:val="20"/>
              </w:rPr>
              <w:t>– p. 96</w:t>
            </w:r>
          </w:p>
          <w:p w14:paraId="0AB332B2" w14:textId="77777777" w:rsidR="00A81D26" w:rsidRDefault="00AF79C6">
            <w:pPr>
              <w:pStyle w:val="01Tabella"/>
              <w:rPr>
                <w:rFonts w:ascii="Times" w:hAnsi="Times" w:cs="Times"/>
                <w:i/>
                <w:iCs/>
                <w:sz w:val="20"/>
                <w:szCs w:val="20"/>
              </w:rPr>
            </w:pPr>
            <w:r>
              <w:rPr>
                <w:rFonts w:ascii="Times" w:hAnsi="Times" w:cs="Times"/>
                <w:i/>
                <w:iCs/>
                <w:sz w:val="20"/>
                <w:szCs w:val="20"/>
              </w:rPr>
              <w:t xml:space="preserve">• Il canzoniere. La capra </w:t>
            </w:r>
            <w:r>
              <w:rPr>
                <w:rFonts w:ascii="Times" w:hAnsi="Times" w:cs="Times"/>
                <w:sz w:val="20"/>
                <w:szCs w:val="20"/>
              </w:rPr>
              <w:t>– p. 102</w:t>
            </w:r>
          </w:p>
          <w:p w14:paraId="17AC7BAE" w14:textId="77777777" w:rsidR="00A81D26" w:rsidRDefault="00AF79C6">
            <w:pPr>
              <w:pStyle w:val="01Tabella"/>
              <w:rPr>
                <w:rFonts w:ascii="Times" w:hAnsi="Times" w:cs="Times"/>
                <w:i/>
                <w:iCs/>
                <w:sz w:val="20"/>
                <w:szCs w:val="20"/>
              </w:rPr>
            </w:pPr>
            <w:r>
              <w:rPr>
                <w:rFonts w:ascii="Times" w:hAnsi="Times" w:cs="Times"/>
                <w:i/>
                <w:iCs/>
                <w:sz w:val="20"/>
                <w:szCs w:val="20"/>
              </w:rPr>
              <w:t xml:space="preserve">• Il canzoniere. A mia moglie </w:t>
            </w:r>
            <w:r>
              <w:rPr>
                <w:rFonts w:ascii="Times" w:hAnsi="Times" w:cs="Times"/>
                <w:sz w:val="20"/>
                <w:szCs w:val="20"/>
              </w:rPr>
              <w:t>– p. 105</w:t>
            </w:r>
          </w:p>
          <w:p w14:paraId="4F1191B6" w14:textId="77777777" w:rsidR="00A81D26" w:rsidRDefault="00AF79C6">
            <w:pPr>
              <w:pStyle w:val="01Tabella"/>
              <w:rPr>
                <w:rFonts w:ascii="Times" w:hAnsi="Times" w:cs="Times"/>
                <w:i/>
                <w:iCs/>
                <w:sz w:val="20"/>
                <w:szCs w:val="20"/>
              </w:rPr>
            </w:pPr>
            <w:r>
              <w:rPr>
                <w:rFonts w:ascii="Times" w:hAnsi="Times" w:cs="Times"/>
                <w:i/>
                <w:iCs/>
                <w:sz w:val="20"/>
                <w:szCs w:val="20"/>
              </w:rPr>
              <w:t xml:space="preserve">• Il canzoniere. Città vecchia </w:t>
            </w:r>
            <w:r>
              <w:rPr>
                <w:rFonts w:ascii="Times" w:hAnsi="Times" w:cs="Times"/>
                <w:sz w:val="20"/>
                <w:szCs w:val="20"/>
              </w:rPr>
              <w:t>– p. 111</w:t>
            </w:r>
          </w:p>
          <w:p w14:paraId="700FC23D" w14:textId="03E998E6" w:rsidR="00A81D26" w:rsidRDefault="00A81D26">
            <w:pPr>
              <w:pStyle w:val="01Tabella"/>
              <w:rPr>
                <w:rFonts w:ascii="Times" w:hAnsi="Times" w:cs="Times"/>
                <w:i/>
                <w:iCs/>
                <w:sz w:val="20"/>
                <w:szCs w:val="20"/>
              </w:rPr>
            </w:pPr>
          </w:p>
          <w:p w14:paraId="279B972C" w14:textId="77777777" w:rsidR="00A81D26" w:rsidRDefault="00AF79C6">
            <w:pPr>
              <w:pStyle w:val="01Tabella"/>
              <w:rPr>
                <w:rFonts w:ascii="Times" w:hAnsi="Times" w:cs="Times"/>
                <w:i/>
                <w:iCs/>
                <w:sz w:val="20"/>
                <w:szCs w:val="20"/>
              </w:rPr>
            </w:pPr>
            <w:r>
              <w:rPr>
                <w:rFonts w:ascii="Times" w:hAnsi="Times" w:cs="Times"/>
                <w:i/>
                <w:iCs/>
                <w:sz w:val="20"/>
                <w:szCs w:val="20"/>
              </w:rPr>
              <w:t xml:space="preserve"> Il canzoniere. Mio padre è stato per me «l’assassino» </w:t>
            </w:r>
            <w:r>
              <w:rPr>
                <w:rFonts w:ascii="Times" w:hAnsi="Times" w:cs="Times"/>
                <w:sz w:val="20"/>
                <w:szCs w:val="20"/>
              </w:rPr>
              <w:t>– p. 118</w:t>
            </w:r>
          </w:p>
          <w:p w14:paraId="70ECB742" w14:textId="4B4ACEA9" w:rsidR="00A81D26" w:rsidRPr="00B204E5" w:rsidRDefault="00A81D26">
            <w:pPr>
              <w:pStyle w:val="01Tabella"/>
              <w:rPr>
                <w:rFonts w:ascii="Times" w:hAnsi="Times" w:cs="Times"/>
                <w:i/>
                <w:iCs/>
                <w:sz w:val="20"/>
                <w:szCs w:val="20"/>
              </w:rPr>
            </w:pPr>
          </w:p>
          <w:p w14:paraId="443F51D7" w14:textId="77777777" w:rsidR="00A81D26" w:rsidRDefault="00A81D26">
            <w:pPr>
              <w:pStyle w:val="01Tabella"/>
              <w:rPr>
                <w:rFonts w:ascii="Times" w:hAnsi="Times" w:cs="Times"/>
                <w:b/>
                <w:bCs/>
                <w:sz w:val="20"/>
                <w:szCs w:val="20"/>
              </w:rPr>
            </w:pPr>
          </w:p>
        </w:tc>
        <w:tc>
          <w:tcPr>
            <w:tcW w:w="2250" w:type="dxa"/>
            <w:tcBorders>
              <w:top w:val="single" w:sz="4" w:space="0" w:color="000000"/>
              <w:left w:val="single" w:sz="4" w:space="0" w:color="000000"/>
              <w:bottom w:val="single" w:sz="4" w:space="0" w:color="000000"/>
            </w:tcBorders>
            <w:shd w:val="clear" w:color="auto" w:fill="auto"/>
          </w:tcPr>
          <w:p w14:paraId="4C33907A" w14:textId="77777777" w:rsidR="00A81D26" w:rsidRDefault="00AF79C6">
            <w:pPr>
              <w:pStyle w:val="01Tabella"/>
              <w:rPr>
                <w:rFonts w:ascii="Times" w:hAnsi="Times" w:cs="Times"/>
                <w:sz w:val="20"/>
                <w:szCs w:val="20"/>
              </w:rPr>
            </w:pPr>
            <w:r>
              <w:rPr>
                <w:rFonts w:ascii="Times" w:hAnsi="Times" w:cs="Times"/>
                <w:b/>
                <w:bCs/>
                <w:sz w:val="20"/>
                <w:szCs w:val="20"/>
              </w:rPr>
              <w:t>Conoscenze letterarie</w:t>
            </w:r>
          </w:p>
          <w:p w14:paraId="713A7D52" w14:textId="77777777" w:rsidR="00A81D26" w:rsidRDefault="00AF79C6">
            <w:pPr>
              <w:pStyle w:val="01Tabella"/>
              <w:rPr>
                <w:rFonts w:ascii="Times" w:hAnsi="Times" w:cs="Times"/>
                <w:sz w:val="20"/>
                <w:szCs w:val="20"/>
              </w:rPr>
            </w:pPr>
            <w:r>
              <w:rPr>
                <w:rFonts w:ascii="Times" w:hAnsi="Times" w:cs="Times"/>
                <w:sz w:val="20"/>
                <w:szCs w:val="20"/>
              </w:rPr>
              <w:t>• La vita di Saba nel suo tempo</w:t>
            </w:r>
          </w:p>
          <w:p w14:paraId="6BE6AD4B" w14:textId="77777777" w:rsidR="00A81D26" w:rsidRDefault="00AF79C6">
            <w:pPr>
              <w:pStyle w:val="01Tabella"/>
              <w:rPr>
                <w:rFonts w:ascii="Times" w:hAnsi="Times" w:cs="Times"/>
                <w:sz w:val="20"/>
                <w:szCs w:val="20"/>
              </w:rPr>
            </w:pPr>
            <w:r>
              <w:rPr>
                <w:rFonts w:ascii="Times" w:hAnsi="Times" w:cs="Times"/>
                <w:sz w:val="20"/>
                <w:szCs w:val="20"/>
              </w:rPr>
              <w:t>• La poetica di Saba: l’«onestà», la «calda vita», le «trite parole»</w:t>
            </w:r>
          </w:p>
          <w:p w14:paraId="0B9315DA" w14:textId="77777777" w:rsidR="00A81D26" w:rsidRDefault="00AF79C6">
            <w:pPr>
              <w:pStyle w:val="01Tabella"/>
              <w:rPr>
                <w:rFonts w:ascii="Times" w:hAnsi="Times" w:cs="Times"/>
                <w:sz w:val="20"/>
                <w:szCs w:val="20"/>
              </w:rPr>
            </w:pPr>
            <w:r>
              <w:rPr>
                <w:rFonts w:ascii="Times" w:hAnsi="Times" w:cs="Times"/>
                <w:sz w:val="20"/>
                <w:szCs w:val="20"/>
              </w:rPr>
              <w:t>• Il ruolo della psicoanalisi nella poesia di Saba</w:t>
            </w:r>
          </w:p>
          <w:p w14:paraId="24BA0C90" w14:textId="77777777" w:rsidR="00A81D26" w:rsidRDefault="00AF79C6">
            <w:pPr>
              <w:pStyle w:val="01Tabella"/>
              <w:rPr>
                <w:rFonts w:ascii="Times" w:hAnsi="Times" w:cs="Times"/>
                <w:b/>
                <w:bCs/>
                <w:sz w:val="20"/>
                <w:szCs w:val="20"/>
              </w:rPr>
            </w:pPr>
            <w:r>
              <w:rPr>
                <w:rFonts w:ascii="Times" w:hAnsi="Times" w:cs="Times"/>
                <w:sz w:val="20"/>
                <w:szCs w:val="20"/>
              </w:rPr>
              <w:t xml:space="preserve">• </w:t>
            </w:r>
            <w:r>
              <w:rPr>
                <w:rFonts w:ascii="Times" w:hAnsi="Times" w:cs="Times"/>
                <w:i/>
                <w:iCs/>
                <w:sz w:val="20"/>
                <w:szCs w:val="20"/>
              </w:rPr>
              <w:t>Il canzoniere</w:t>
            </w:r>
            <w:r>
              <w:rPr>
                <w:rFonts w:ascii="Times" w:hAnsi="Times" w:cs="Times"/>
                <w:sz w:val="20"/>
                <w:szCs w:val="20"/>
              </w:rPr>
              <w:t>: genesi, temi, poesie esemplari e stile</w:t>
            </w:r>
          </w:p>
          <w:p w14:paraId="1080A4EA" w14:textId="77777777" w:rsidR="00A81D26" w:rsidRDefault="00A81D26">
            <w:pPr>
              <w:pStyle w:val="01Tabella"/>
              <w:rPr>
                <w:rFonts w:ascii="Times" w:hAnsi="Times" w:cs="Times"/>
                <w:b/>
                <w:bCs/>
                <w:sz w:val="20"/>
                <w:szCs w:val="20"/>
              </w:rPr>
            </w:pPr>
          </w:p>
        </w:tc>
        <w:tc>
          <w:tcPr>
            <w:tcW w:w="1753" w:type="dxa"/>
            <w:tcBorders>
              <w:top w:val="single" w:sz="4" w:space="0" w:color="000000"/>
              <w:left w:val="single" w:sz="4" w:space="0" w:color="000000"/>
              <w:bottom w:val="single" w:sz="4" w:space="0" w:color="000000"/>
            </w:tcBorders>
            <w:shd w:val="clear" w:color="auto" w:fill="auto"/>
          </w:tcPr>
          <w:p w14:paraId="32436C1E" w14:textId="77777777" w:rsidR="00A81D26" w:rsidRDefault="00AF79C6">
            <w:pPr>
              <w:pStyle w:val="01Tabella"/>
              <w:rPr>
                <w:rFonts w:ascii="Times" w:hAnsi="Times" w:cs="Times"/>
                <w:sz w:val="20"/>
                <w:szCs w:val="20"/>
              </w:rPr>
            </w:pPr>
            <w:r>
              <w:rPr>
                <w:rFonts w:ascii="Times" w:hAnsi="Times" w:cs="Times"/>
                <w:b/>
                <w:bCs/>
                <w:sz w:val="20"/>
                <w:szCs w:val="20"/>
              </w:rPr>
              <w:t>Abilità letterarie</w:t>
            </w:r>
          </w:p>
          <w:p w14:paraId="5F977CD5"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Saper collocare la vita di Saba nel contesto storico, politico e culturale del suo tempo</w:t>
            </w:r>
          </w:p>
          <w:p w14:paraId="519CF196" w14:textId="77777777" w:rsidR="00A81D26" w:rsidRDefault="00AF79C6">
            <w:pPr>
              <w:pStyle w:val="01Tabella"/>
              <w:rPr>
                <w:rFonts w:ascii="Times" w:hAnsi="Times" w:cs="Times"/>
                <w:sz w:val="20"/>
                <w:szCs w:val="20"/>
              </w:rPr>
            </w:pPr>
            <w:r>
              <w:rPr>
                <w:rFonts w:ascii="Times" w:hAnsi="Times" w:cs="Times"/>
                <w:sz w:val="20"/>
                <w:szCs w:val="20"/>
              </w:rPr>
              <w:t>• Saper cogliere la novità e la centralità di Saba nel panorama culturale del suo tempo</w:t>
            </w:r>
          </w:p>
          <w:p w14:paraId="0CECEB26" w14:textId="77777777" w:rsidR="00A81D26" w:rsidRDefault="00AF79C6">
            <w:pPr>
              <w:pStyle w:val="01Tabella"/>
              <w:rPr>
                <w:rFonts w:ascii="Times" w:hAnsi="Times" w:cs="Times"/>
                <w:sz w:val="20"/>
                <w:szCs w:val="20"/>
              </w:rPr>
            </w:pPr>
            <w:r>
              <w:rPr>
                <w:rFonts w:ascii="Times" w:hAnsi="Times" w:cs="Times"/>
                <w:sz w:val="20"/>
                <w:szCs w:val="20"/>
              </w:rPr>
              <w:t>• Saper collocare le opere di Saba all’interno dell’evoluzione del genere lirico</w:t>
            </w:r>
          </w:p>
          <w:p w14:paraId="7805DA9B" w14:textId="77777777" w:rsidR="00A81D26" w:rsidRDefault="00AF79C6">
            <w:pPr>
              <w:pStyle w:val="01Tabella"/>
              <w:rPr>
                <w:rFonts w:ascii="Times" w:hAnsi="Times" w:cs="Times"/>
                <w:b/>
                <w:bCs/>
                <w:sz w:val="20"/>
                <w:szCs w:val="20"/>
              </w:rPr>
            </w:pPr>
            <w:r>
              <w:rPr>
                <w:rFonts w:ascii="Times" w:hAnsi="Times" w:cs="Times"/>
                <w:sz w:val="20"/>
                <w:szCs w:val="20"/>
              </w:rPr>
              <w:t>•  Saper cogliere nei testi di Saba i caratteri fondanti delle rispettive opere</w:t>
            </w:r>
          </w:p>
          <w:p w14:paraId="13A0694B" w14:textId="77777777" w:rsidR="00A81D26" w:rsidRDefault="00A81D26">
            <w:pPr>
              <w:pStyle w:val="01Tabella"/>
              <w:rPr>
                <w:rFonts w:ascii="Times" w:hAnsi="Times" w:cs="Times"/>
                <w:b/>
                <w:bCs/>
                <w:sz w:val="20"/>
                <w:szCs w:val="20"/>
              </w:rPr>
            </w:pPr>
          </w:p>
        </w:tc>
        <w:tc>
          <w:tcPr>
            <w:tcW w:w="1916" w:type="dxa"/>
            <w:tcBorders>
              <w:top w:val="single" w:sz="4" w:space="0" w:color="000000"/>
              <w:left w:val="single" w:sz="4" w:space="0" w:color="000000"/>
              <w:bottom w:val="single" w:sz="4" w:space="0" w:color="000000"/>
            </w:tcBorders>
            <w:shd w:val="clear" w:color="auto" w:fill="auto"/>
          </w:tcPr>
          <w:p w14:paraId="0BF414D4"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Leggere, comprendere e interpretare testi letterari</w:t>
            </w:r>
          </w:p>
          <w:p w14:paraId="2DCFAD6F" w14:textId="77777777" w:rsidR="00A81D26" w:rsidRDefault="00AF79C6">
            <w:pPr>
              <w:pStyle w:val="01Tabella"/>
              <w:rPr>
                <w:rFonts w:ascii="Times" w:hAnsi="Times" w:cs="Times"/>
                <w:sz w:val="20"/>
                <w:szCs w:val="20"/>
              </w:rPr>
            </w:pPr>
            <w:r>
              <w:rPr>
                <w:rFonts w:ascii="Times" w:hAnsi="Times" w:cs="Times"/>
                <w:sz w:val="20"/>
                <w:szCs w:val="20"/>
              </w:rPr>
              <w:t>• Dimostrare consapevolezza della storicità della lingua e della letteratura</w:t>
            </w:r>
          </w:p>
          <w:p w14:paraId="133D3971"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2ED16DC8" w14:textId="77777777" w:rsidR="00A81D26" w:rsidRDefault="00AF79C6">
            <w:pPr>
              <w:pStyle w:val="01Tabella"/>
              <w:rPr>
                <w:rFonts w:ascii="Times" w:hAnsi="Times" w:cs="Times"/>
                <w:sz w:val="20"/>
                <w:szCs w:val="20"/>
              </w:rPr>
            </w:pPr>
            <w:r>
              <w:rPr>
                <w:rFonts w:ascii="Times" w:hAnsi="Times" w:cs="Times"/>
                <w:sz w:val="20"/>
                <w:szCs w:val="20"/>
              </w:rPr>
              <w:t>• Padroneggiare gli strumenti espressivi e argomentativi indispensabili per gestire in vari contesti l’interazione comunicativa verbale</w:t>
            </w:r>
          </w:p>
          <w:p w14:paraId="336D614E" w14:textId="77777777" w:rsidR="00A81D26" w:rsidRDefault="00AF79C6">
            <w:pPr>
              <w:pStyle w:val="01Tabella"/>
              <w:rPr>
                <w:rFonts w:ascii="Times" w:hAnsi="Times" w:cs="Times"/>
                <w:sz w:val="20"/>
                <w:szCs w:val="20"/>
              </w:rPr>
            </w:pPr>
            <w:r>
              <w:rPr>
                <w:rFonts w:ascii="Times" w:hAnsi="Times" w:cs="Times"/>
                <w:sz w:val="20"/>
                <w:szCs w:val="20"/>
              </w:rPr>
              <w:t>• Utilizzare e produrre strumenti di comunicazione visiva e multimediale</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14:paraId="063ACA67"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Riconoscere le linee essenziali della storia delle idee, della cultura, della letteratura, delle arti</w:t>
            </w:r>
          </w:p>
          <w:p w14:paraId="18737576" w14:textId="77777777" w:rsidR="00A81D26" w:rsidRDefault="00AF79C6">
            <w:pPr>
              <w:pStyle w:val="01Tabella"/>
              <w:rPr>
                <w:rFonts w:ascii="Times" w:hAnsi="Times" w:cs="Times"/>
                <w:sz w:val="20"/>
                <w:szCs w:val="20"/>
              </w:rPr>
            </w:pPr>
            <w:r>
              <w:rPr>
                <w:rFonts w:ascii="Times" w:hAnsi="Times" w:cs="Times"/>
                <w:sz w:val="20"/>
                <w:szCs w:val="20"/>
              </w:rPr>
              <w:t>• Padroneggiare il patrimonio lessicale ed espressivo della lingua italiana secondo le esigenze comunicative nei vari contesti</w:t>
            </w:r>
          </w:p>
          <w:p w14:paraId="206DF182"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 tecnici della comunicazione in rete</w:t>
            </w:r>
          </w:p>
        </w:tc>
      </w:tr>
      <w:tr w:rsidR="00A81D26" w14:paraId="27FADBDC" w14:textId="77777777">
        <w:trPr>
          <w:trHeight w:val="60"/>
        </w:trPr>
        <w:tc>
          <w:tcPr>
            <w:tcW w:w="2643" w:type="dxa"/>
            <w:tcBorders>
              <w:top w:val="single" w:sz="4" w:space="0" w:color="000000"/>
              <w:left w:val="single" w:sz="4" w:space="0" w:color="000000"/>
              <w:bottom w:val="single" w:sz="4" w:space="0" w:color="000000"/>
            </w:tcBorders>
            <w:shd w:val="clear" w:color="auto" w:fill="D8D8D8"/>
          </w:tcPr>
          <w:p w14:paraId="2D98324E" w14:textId="77777777" w:rsidR="00A81D26" w:rsidRDefault="00AF79C6">
            <w:pPr>
              <w:pStyle w:val="01Tabella"/>
              <w:rPr>
                <w:rFonts w:ascii="Times" w:hAnsi="Times" w:cs="Times"/>
                <w:b/>
                <w:bCs/>
                <w:sz w:val="20"/>
                <w:szCs w:val="20"/>
              </w:rPr>
            </w:pPr>
            <w:r>
              <w:rPr>
                <w:rFonts w:ascii="Times" w:hAnsi="Times" w:cs="Times"/>
                <w:b/>
                <w:bCs/>
                <w:sz w:val="20"/>
                <w:szCs w:val="20"/>
              </w:rPr>
              <w:t xml:space="preserve">LA «POESIA PURA»: GLI  ERMETICI ITALIANI </w:t>
            </w:r>
          </w:p>
        </w:tc>
        <w:tc>
          <w:tcPr>
            <w:tcW w:w="2248" w:type="dxa"/>
            <w:tcBorders>
              <w:top w:val="single" w:sz="4" w:space="0" w:color="000000"/>
              <w:left w:val="single" w:sz="4" w:space="0" w:color="000000"/>
              <w:bottom w:val="single" w:sz="4" w:space="0" w:color="000000"/>
            </w:tcBorders>
            <w:shd w:val="clear" w:color="auto" w:fill="auto"/>
          </w:tcPr>
          <w:p w14:paraId="42CEA2A4" w14:textId="77777777" w:rsidR="00A81D26" w:rsidRDefault="00AF79C6">
            <w:pPr>
              <w:pStyle w:val="01Tabella"/>
              <w:rPr>
                <w:rFonts w:ascii="Times" w:hAnsi="Times" w:cs="Times"/>
                <w:i/>
                <w:iCs/>
                <w:sz w:val="20"/>
                <w:szCs w:val="20"/>
              </w:rPr>
            </w:pPr>
            <w:r>
              <w:rPr>
                <w:rFonts w:ascii="Times" w:hAnsi="Times" w:cs="Times"/>
                <w:b/>
                <w:bCs/>
                <w:sz w:val="20"/>
                <w:szCs w:val="20"/>
              </w:rPr>
              <w:t>Contenuti letterari</w:t>
            </w:r>
          </w:p>
          <w:p w14:paraId="0C425249" w14:textId="77777777" w:rsidR="00A81D26" w:rsidRDefault="00AF79C6">
            <w:pPr>
              <w:pStyle w:val="01Tabella"/>
              <w:rPr>
                <w:rFonts w:ascii="Times" w:hAnsi="Times" w:cs="Times"/>
                <w:i/>
                <w:iCs/>
                <w:sz w:val="20"/>
                <w:szCs w:val="20"/>
              </w:rPr>
            </w:pPr>
            <w:r>
              <w:rPr>
                <w:rFonts w:ascii="Times" w:hAnsi="Times" w:cs="Times"/>
                <w:i/>
                <w:iCs/>
                <w:sz w:val="20"/>
                <w:szCs w:val="20"/>
              </w:rPr>
              <w:t xml:space="preserve">• </w:t>
            </w:r>
            <w:r>
              <w:rPr>
                <w:rFonts w:ascii="Times" w:hAnsi="Times" w:cs="Times"/>
                <w:sz w:val="20"/>
                <w:szCs w:val="20"/>
              </w:rPr>
              <w:t>Il punto di partenza: il Decadentismo – p. 171</w:t>
            </w:r>
          </w:p>
          <w:p w14:paraId="675B72CA" w14:textId="77777777" w:rsidR="00A81D26" w:rsidRDefault="00AF79C6">
            <w:pPr>
              <w:pStyle w:val="01Tabella"/>
              <w:rPr>
                <w:rFonts w:ascii="Times" w:hAnsi="Times" w:cs="Times"/>
                <w:sz w:val="20"/>
                <w:szCs w:val="20"/>
              </w:rPr>
            </w:pPr>
            <w:r>
              <w:rPr>
                <w:rFonts w:ascii="Times" w:hAnsi="Times" w:cs="Times"/>
                <w:i/>
                <w:iCs/>
                <w:sz w:val="20"/>
                <w:szCs w:val="20"/>
              </w:rPr>
              <w:t xml:space="preserve">• </w:t>
            </w:r>
            <w:r>
              <w:rPr>
                <w:rFonts w:ascii="Times" w:hAnsi="Times" w:cs="Times"/>
                <w:sz w:val="20"/>
                <w:szCs w:val="20"/>
              </w:rPr>
              <w:t>La nuova poesia novecentesca in Italia – p. 172</w:t>
            </w:r>
          </w:p>
          <w:p w14:paraId="3A4F9908" w14:textId="77777777" w:rsidR="00A81D26" w:rsidRDefault="00AF79C6">
            <w:pPr>
              <w:pStyle w:val="01Tabella"/>
              <w:rPr>
                <w:rFonts w:ascii="Times" w:hAnsi="Times" w:cs="Times"/>
                <w:sz w:val="20"/>
                <w:szCs w:val="20"/>
              </w:rPr>
            </w:pPr>
            <w:r>
              <w:rPr>
                <w:rFonts w:ascii="Times" w:hAnsi="Times" w:cs="Times"/>
                <w:sz w:val="20"/>
                <w:szCs w:val="20"/>
              </w:rPr>
              <w:t>• L’Ermetismo – pp. 173-174</w:t>
            </w:r>
          </w:p>
          <w:p w14:paraId="1AAEA618" w14:textId="77777777" w:rsidR="00A81D26" w:rsidRDefault="00AF79C6">
            <w:pPr>
              <w:pStyle w:val="01Tabella"/>
              <w:rPr>
                <w:rFonts w:ascii="Times" w:hAnsi="Times" w:cs="Times"/>
                <w:i/>
                <w:iCs/>
                <w:sz w:val="20"/>
                <w:szCs w:val="20"/>
              </w:rPr>
            </w:pPr>
            <w:r>
              <w:rPr>
                <w:rFonts w:ascii="Times" w:hAnsi="Times" w:cs="Times"/>
                <w:sz w:val="20"/>
                <w:szCs w:val="20"/>
              </w:rPr>
              <w:t xml:space="preserve">• </w:t>
            </w:r>
            <w:r>
              <w:rPr>
                <w:rFonts w:ascii="Times" w:hAnsi="Times" w:cs="Times"/>
                <w:sz w:val="20"/>
                <w:szCs w:val="20"/>
                <w:u w:val="thick"/>
              </w:rPr>
              <w:t>TESTI</w:t>
            </w:r>
          </w:p>
          <w:p w14:paraId="3926A68F" w14:textId="3793A5C8" w:rsidR="00A81D26" w:rsidRDefault="00A81D26">
            <w:pPr>
              <w:pStyle w:val="01Tabella"/>
              <w:rPr>
                <w:rFonts w:ascii="Times" w:hAnsi="Times" w:cs="Times"/>
                <w:i/>
                <w:iCs/>
                <w:sz w:val="20"/>
                <w:szCs w:val="20"/>
              </w:rPr>
            </w:pPr>
          </w:p>
          <w:p w14:paraId="1AD08C80" w14:textId="77777777" w:rsidR="00A81D26" w:rsidRDefault="00AF79C6">
            <w:pPr>
              <w:pStyle w:val="01Tabella"/>
              <w:rPr>
                <w:rFonts w:ascii="Times" w:hAnsi="Times" w:cs="Times"/>
                <w:i/>
                <w:iCs/>
                <w:sz w:val="20"/>
                <w:szCs w:val="20"/>
              </w:rPr>
            </w:pPr>
            <w:r>
              <w:rPr>
                <w:rFonts w:ascii="Times" w:hAnsi="Times" w:cs="Times"/>
                <w:i/>
                <w:iCs/>
                <w:sz w:val="20"/>
                <w:szCs w:val="20"/>
              </w:rPr>
              <w:t xml:space="preserve">• </w:t>
            </w:r>
            <w:r>
              <w:rPr>
                <w:rFonts w:ascii="Times" w:hAnsi="Times" w:cs="Times"/>
                <w:sz w:val="20"/>
                <w:szCs w:val="20"/>
              </w:rPr>
              <w:t xml:space="preserve">Quasimodo, </w:t>
            </w:r>
            <w:r>
              <w:rPr>
                <w:rFonts w:ascii="Times" w:hAnsi="Times" w:cs="Times"/>
                <w:i/>
                <w:iCs/>
                <w:sz w:val="20"/>
                <w:szCs w:val="20"/>
              </w:rPr>
              <w:t xml:space="preserve">Ed è subito sera </w:t>
            </w:r>
            <w:r>
              <w:rPr>
                <w:rFonts w:ascii="Times" w:hAnsi="Times" w:cs="Times"/>
                <w:sz w:val="20"/>
                <w:szCs w:val="20"/>
              </w:rPr>
              <w:t>– p. 186</w:t>
            </w:r>
          </w:p>
          <w:p w14:paraId="4DAAC817" w14:textId="77777777" w:rsidR="00A81D26" w:rsidRDefault="00AF79C6">
            <w:pPr>
              <w:pStyle w:val="01Tabella"/>
              <w:rPr>
                <w:rFonts w:ascii="Times" w:hAnsi="Times" w:cs="Times"/>
                <w:b/>
                <w:bCs/>
                <w:sz w:val="20"/>
                <w:szCs w:val="20"/>
              </w:rPr>
            </w:pPr>
            <w:r>
              <w:rPr>
                <w:rFonts w:ascii="Times" w:hAnsi="Times" w:cs="Times"/>
                <w:i/>
                <w:iCs/>
                <w:sz w:val="20"/>
                <w:szCs w:val="20"/>
              </w:rPr>
              <w:t xml:space="preserve">• </w:t>
            </w:r>
            <w:r>
              <w:rPr>
                <w:rFonts w:ascii="Times" w:hAnsi="Times" w:cs="Times"/>
                <w:sz w:val="20"/>
                <w:szCs w:val="20"/>
              </w:rPr>
              <w:t xml:space="preserve">Quasimodo, </w:t>
            </w:r>
            <w:r>
              <w:rPr>
                <w:rFonts w:ascii="Times" w:hAnsi="Times" w:cs="Times"/>
                <w:i/>
                <w:iCs/>
                <w:sz w:val="20"/>
                <w:szCs w:val="20"/>
              </w:rPr>
              <w:t xml:space="preserve">Alle fronde dei salici </w:t>
            </w:r>
            <w:r>
              <w:rPr>
                <w:rFonts w:ascii="Times" w:hAnsi="Times" w:cs="Times"/>
                <w:sz w:val="20"/>
                <w:szCs w:val="20"/>
              </w:rPr>
              <w:t>– p. 188</w:t>
            </w:r>
          </w:p>
          <w:p w14:paraId="2BCB0009" w14:textId="77777777" w:rsidR="00A81D26" w:rsidRDefault="00A81D26">
            <w:pPr>
              <w:pStyle w:val="01Tabella"/>
              <w:rPr>
                <w:rFonts w:ascii="Times" w:hAnsi="Times" w:cs="Times"/>
                <w:b/>
                <w:bCs/>
                <w:sz w:val="20"/>
                <w:szCs w:val="20"/>
              </w:rPr>
            </w:pPr>
          </w:p>
        </w:tc>
        <w:tc>
          <w:tcPr>
            <w:tcW w:w="2250" w:type="dxa"/>
            <w:tcBorders>
              <w:top w:val="single" w:sz="4" w:space="0" w:color="000000"/>
              <w:left w:val="single" w:sz="4" w:space="0" w:color="000000"/>
              <w:bottom w:val="single" w:sz="4" w:space="0" w:color="000000"/>
            </w:tcBorders>
            <w:shd w:val="clear" w:color="auto" w:fill="auto"/>
          </w:tcPr>
          <w:p w14:paraId="25CD1F68" w14:textId="77777777" w:rsidR="00A81D26" w:rsidRDefault="00AF79C6">
            <w:pPr>
              <w:pStyle w:val="01Tabella"/>
              <w:rPr>
                <w:rFonts w:ascii="Times" w:hAnsi="Times" w:cs="Times"/>
                <w:sz w:val="20"/>
                <w:szCs w:val="20"/>
              </w:rPr>
            </w:pPr>
            <w:r>
              <w:rPr>
                <w:rFonts w:ascii="Times" w:hAnsi="Times" w:cs="Times"/>
                <w:bCs/>
                <w:sz w:val="20"/>
                <w:szCs w:val="20"/>
              </w:rPr>
              <w:lastRenderedPageBreak/>
              <w:t>Conoscenze letterarie</w:t>
            </w:r>
          </w:p>
          <w:p w14:paraId="493A8CDB" w14:textId="77777777" w:rsidR="00A81D26" w:rsidRDefault="00AF79C6">
            <w:pPr>
              <w:pStyle w:val="01Tabella"/>
              <w:rPr>
                <w:rFonts w:ascii="Times" w:hAnsi="Times" w:cs="Times"/>
                <w:b/>
                <w:bCs/>
                <w:sz w:val="20"/>
                <w:szCs w:val="20"/>
              </w:rPr>
            </w:pPr>
            <w:r>
              <w:rPr>
                <w:rFonts w:ascii="Times" w:hAnsi="Times" w:cs="Times"/>
                <w:sz w:val="20"/>
                <w:szCs w:val="20"/>
              </w:rPr>
              <w:t>• La poetica dell’Ermetismo</w:t>
            </w:r>
          </w:p>
          <w:p w14:paraId="663A909D" w14:textId="77777777" w:rsidR="00A81D26" w:rsidRDefault="00A81D26">
            <w:pPr>
              <w:pStyle w:val="01Tabella"/>
              <w:rPr>
                <w:rFonts w:ascii="Times" w:hAnsi="Times" w:cs="Times"/>
                <w:b/>
                <w:bCs/>
                <w:sz w:val="20"/>
                <w:szCs w:val="20"/>
              </w:rPr>
            </w:pPr>
          </w:p>
        </w:tc>
        <w:tc>
          <w:tcPr>
            <w:tcW w:w="1753" w:type="dxa"/>
            <w:tcBorders>
              <w:top w:val="single" w:sz="4" w:space="0" w:color="000000"/>
              <w:left w:val="single" w:sz="4" w:space="0" w:color="000000"/>
              <w:bottom w:val="single" w:sz="4" w:space="0" w:color="000000"/>
            </w:tcBorders>
            <w:shd w:val="clear" w:color="auto" w:fill="auto"/>
          </w:tcPr>
          <w:p w14:paraId="6FCAB5D1" w14:textId="77777777" w:rsidR="00A81D26" w:rsidRDefault="00AF79C6">
            <w:pPr>
              <w:pStyle w:val="01Tabella"/>
              <w:rPr>
                <w:rFonts w:ascii="Times" w:hAnsi="Times" w:cs="Times"/>
                <w:b/>
                <w:sz w:val="20"/>
                <w:szCs w:val="20"/>
              </w:rPr>
            </w:pPr>
            <w:r>
              <w:rPr>
                <w:rFonts w:ascii="Times" w:hAnsi="Times" w:cs="Times"/>
                <w:b/>
                <w:bCs/>
                <w:sz w:val="20"/>
                <w:szCs w:val="20"/>
              </w:rPr>
              <w:t>Abilità letterarie</w:t>
            </w:r>
          </w:p>
          <w:p w14:paraId="4EAE0A83" w14:textId="77777777" w:rsidR="00A81D26" w:rsidRDefault="00AF79C6">
            <w:pPr>
              <w:pStyle w:val="01Tabella"/>
              <w:rPr>
                <w:rFonts w:ascii="Times" w:hAnsi="Times" w:cs="Times"/>
                <w:sz w:val="20"/>
                <w:szCs w:val="20"/>
              </w:rPr>
            </w:pPr>
            <w:r>
              <w:rPr>
                <w:rFonts w:ascii="Times" w:hAnsi="Times" w:cs="Times"/>
                <w:b/>
                <w:sz w:val="20"/>
                <w:szCs w:val="20"/>
              </w:rPr>
              <w:t>Contestualizzare la lirica ermetica nella cultura e nella letteratura del Novecento</w:t>
            </w:r>
          </w:p>
          <w:p w14:paraId="05D61989" w14:textId="77777777" w:rsidR="00A81D26" w:rsidRDefault="00AF79C6">
            <w:pPr>
              <w:pStyle w:val="01Tabella"/>
              <w:rPr>
                <w:rFonts w:ascii="Times" w:hAnsi="Times" w:cs="Times"/>
                <w:sz w:val="20"/>
                <w:szCs w:val="20"/>
              </w:rPr>
            </w:pPr>
            <w:r>
              <w:rPr>
                <w:rFonts w:ascii="Times" w:hAnsi="Times" w:cs="Times"/>
                <w:sz w:val="20"/>
                <w:szCs w:val="20"/>
              </w:rPr>
              <w:t>• Comprendere le tecniche espressive della lirica ermetica</w:t>
            </w:r>
          </w:p>
          <w:p w14:paraId="019E5D5D" w14:textId="77777777" w:rsidR="00A81D26" w:rsidRDefault="00AF79C6">
            <w:pPr>
              <w:pStyle w:val="01Tabella"/>
              <w:rPr>
                <w:rFonts w:ascii="Times" w:hAnsi="Times" w:cs="Times"/>
                <w:b/>
                <w:bCs/>
                <w:sz w:val="20"/>
                <w:szCs w:val="20"/>
              </w:rPr>
            </w:pPr>
            <w:r>
              <w:rPr>
                <w:rFonts w:ascii="Times" w:hAnsi="Times" w:cs="Times"/>
                <w:sz w:val="20"/>
                <w:szCs w:val="20"/>
              </w:rPr>
              <w:t xml:space="preserve">• Saper cogliere la novità e la centralità della lirica ermetica nel panorama letterario del </w:t>
            </w:r>
            <w:r>
              <w:rPr>
                <w:rFonts w:ascii="Times" w:hAnsi="Times" w:cs="Times"/>
                <w:sz w:val="20"/>
                <w:szCs w:val="20"/>
              </w:rPr>
              <w:lastRenderedPageBreak/>
              <w:t>Novecento</w:t>
            </w:r>
          </w:p>
          <w:p w14:paraId="33705BED" w14:textId="77777777" w:rsidR="00A81D26" w:rsidRDefault="00A81D26">
            <w:pPr>
              <w:pStyle w:val="01Tabella"/>
              <w:spacing w:before="85"/>
              <w:rPr>
                <w:rFonts w:ascii="Times" w:hAnsi="Times" w:cs="Times"/>
                <w:b/>
                <w:bCs/>
                <w:sz w:val="20"/>
                <w:szCs w:val="20"/>
              </w:rPr>
            </w:pPr>
          </w:p>
        </w:tc>
        <w:tc>
          <w:tcPr>
            <w:tcW w:w="1916" w:type="dxa"/>
            <w:tcBorders>
              <w:top w:val="single" w:sz="4" w:space="0" w:color="000000"/>
              <w:left w:val="single" w:sz="4" w:space="0" w:color="000000"/>
              <w:bottom w:val="single" w:sz="4" w:space="0" w:color="000000"/>
            </w:tcBorders>
            <w:shd w:val="clear" w:color="auto" w:fill="auto"/>
          </w:tcPr>
          <w:p w14:paraId="78837434" w14:textId="77777777" w:rsidR="00A81D26" w:rsidRDefault="00AF79C6">
            <w:pPr>
              <w:pStyle w:val="01Tabella"/>
              <w:rPr>
                <w:rFonts w:ascii="Times" w:hAnsi="Times" w:cs="Times"/>
                <w:sz w:val="20"/>
                <w:szCs w:val="20"/>
              </w:rPr>
            </w:pPr>
            <w:r>
              <w:rPr>
                <w:rFonts w:ascii="Times" w:hAnsi="Times" w:cs="Times"/>
                <w:sz w:val="20"/>
                <w:szCs w:val="20"/>
              </w:rPr>
              <w:lastRenderedPageBreak/>
              <w:t xml:space="preserve">• </w:t>
            </w:r>
            <w:r>
              <w:rPr>
                <w:rFonts w:ascii="Times" w:hAnsi="Times" w:cs="Times"/>
                <w:b/>
                <w:sz w:val="20"/>
                <w:szCs w:val="20"/>
              </w:rPr>
              <w:t>Leggere, comprendere e interpretare testi letterari</w:t>
            </w:r>
          </w:p>
          <w:p w14:paraId="660DE3D0" w14:textId="77777777" w:rsidR="00A81D26" w:rsidRDefault="00AF79C6">
            <w:pPr>
              <w:pStyle w:val="01Tabella"/>
              <w:rPr>
                <w:rFonts w:ascii="Times" w:hAnsi="Times" w:cs="Times"/>
                <w:sz w:val="20"/>
                <w:szCs w:val="20"/>
              </w:rPr>
            </w:pPr>
            <w:r>
              <w:rPr>
                <w:rFonts w:ascii="Times" w:hAnsi="Times" w:cs="Times"/>
                <w:sz w:val="20"/>
                <w:szCs w:val="20"/>
              </w:rPr>
              <w:t>• Dimostrare consapevolezza della storicità della lingua e della letteratura</w:t>
            </w:r>
          </w:p>
          <w:p w14:paraId="3DE9A0F8" w14:textId="77777777" w:rsidR="00A81D26" w:rsidRDefault="00AF79C6">
            <w:pPr>
              <w:pStyle w:val="01Tabella"/>
              <w:rPr>
                <w:rFonts w:ascii="Times" w:hAnsi="Times" w:cs="Times"/>
                <w:sz w:val="20"/>
                <w:szCs w:val="20"/>
              </w:rPr>
            </w:pPr>
            <w:r>
              <w:rPr>
                <w:rFonts w:ascii="Times" w:hAnsi="Times" w:cs="Times"/>
                <w:sz w:val="20"/>
                <w:szCs w:val="20"/>
              </w:rPr>
              <w:t xml:space="preserve">• Padroneggiare gli strumenti espressivi e argomentativi indispensabili per gestire in vari contesti l’interazione </w:t>
            </w:r>
            <w:r>
              <w:rPr>
                <w:rFonts w:ascii="Times" w:hAnsi="Times" w:cs="Times"/>
                <w:sz w:val="20"/>
                <w:szCs w:val="20"/>
              </w:rPr>
              <w:lastRenderedPageBreak/>
              <w:t>comunicativa verbale</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14:paraId="46D10DFB" w14:textId="77777777" w:rsidR="00A81D26" w:rsidRDefault="00AF79C6">
            <w:pPr>
              <w:pStyle w:val="01Tabella"/>
              <w:rPr>
                <w:rFonts w:ascii="Times" w:hAnsi="Times" w:cs="Times"/>
                <w:sz w:val="20"/>
                <w:szCs w:val="20"/>
              </w:rPr>
            </w:pPr>
            <w:r>
              <w:rPr>
                <w:rFonts w:ascii="Times" w:hAnsi="Times" w:cs="Times"/>
                <w:sz w:val="20"/>
                <w:szCs w:val="20"/>
              </w:rPr>
              <w:lastRenderedPageBreak/>
              <w:t>• Riconoscere le linee essenziali della storia delle idee, della cultura, della letteratura, delle arti</w:t>
            </w:r>
          </w:p>
          <w:p w14:paraId="5D121F63" w14:textId="77777777" w:rsidR="00A81D26" w:rsidRDefault="00AF79C6">
            <w:pPr>
              <w:pStyle w:val="01Tabella"/>
              <w:rPr>
                <w:rFonts w:ascii="Times" w:hAnsi="Times" w:cs="Times"/>
                <w:sz w:val="20"/>
                <w:szCs w:val="20"/>
              </w:rPr>
            </w:pPr>
            <w:r>
              <w:rPr>
                <w:rFonts w:ascii="Times" w:hAnsi="Times" w:cs="Times"/>
                <w:sz w:val="20"/>
                <w:szCs w:val="20"/>
              </w:rPr>
              <w:t>• Padroneggiare il patrimonio lessicale ed espressivo della lingua italiana secondo le esigenze comunicative nei vari contesti</w:t>
            </w:r>
          </w:p>
          <w:p w14:paraId="1B4B0490" w14:textId="77777777" w:rsidR="00A81D26" w:rsidRDefault="00AF79C6">
            <w:pPr>
              <w:pStyle w:val="01Tabella"/>
            </w:pPr>
            <w:r>
              <w:rPr>
                <w:rFonts w:ascii="Times" w:hAnsi="Times" w:cs="Times"/>
                <w:sz w:val="20"/>
                <w:szCs w:val="20"/>
              </w:rPr>
              <w:t>• Stabilire collegamenti fra le tradizioni culturali locali, nazionali e internazionali in una prospettiva interculturale</w:t>
            </w:r>
          </w:p>
        </w:tc>
      </w:tr>
    </w:tbl>
    <w:p w14:paraId="5DD14EB4" w14:textId="77777777" w:rsidR="00A81D26" w:rsidRDefault="00A81D26">
      <w:pPr>
        <w:rPr>
          <w:rFonts w:ascii="Times" w:hAnsi="Times" w:cs="Times"/>
          <w:sz w:val="20"/>
          <w:szCs w:val="20"/>
        </w:rPr>
      </w:pPr>
    </w:p>
    <w:p w14:paraId="41C529AE" w14:textId="77777777" w:rsidR="00A81D26" w:rsidRDefault="00A81D26">
      <w:pPr>
        <w:jc w:val="center"/>
        <w:rPr>
          <w:rFonts w:ascii="Times" w:hAnsi="Times" w:cs="Times"/>
          <w:sz w:val="20"/>
          <w:szCs w:val="20"/>
        </w:rPr>
      </w:pPr>
    </w:p>
    <w:p w14:paraId="43DCCD54" w14:textId="77777777" w:rsidR="00A81D26" w:rsidRDefault="00A81D26">
      <w:pPr>
        <w:rPr>
          <w:rFonts w:ascii="Times" w:hAnsi="Times" w:cs="Times"/>
          <w:b/>
          <w:bCs/>
          <w:spacing w:val="-1"/>
          <w:sz w:val="20"/>
          <w:szCs w:val="20"/>
        </w:rPr>
      </w:pPr>
    </w:p>
    <w:tbl>
      <w:tblPr>
        <w:tblW w:w="0" w:type="auto"/>
        <w:tblInd w:w="-95" w:type="dxa"/>
        <w:tblLayout w:type="fixed"/>
        <w:tblCellMar>
          <w:left w:w="0" w:type="dxa"/>
          <w:right w:w="0" w:type="dxa"/>
        </w:tblCellMar>
        <w:tblLook w:val="0000" w:firstRow="0" w:lastRow="0" w:firstColumn="0" w:lastColumn="0" w:noHBand="0" w:noVBand="0"/>
      </w:tblPr>
      <w:tblGrid>
        <w:gridCol w:w="2633"/>
        <w:gridCol w:w="2238"/>
        <w:gridCol w:w="2241"/>
        <w:gridCol w:w="1800"/>
        <w:gridCol w:w="1908"/>
        <w:gridCol w:w="2380"/>
      </w:tblGrid>
      <w:tr w:rsidR="00A81D26" w14:paraId="2D8E40E3" w14:textId="77777777">
        <w:trPr>
          <w:trHeight w:val="60"/>
        </w:trPr>
        <w:tc>
          <w:tcPr>
            <w:tcW w:w="2633" w:type="dxa"/>
            <w:tcBorders>
              <w:top w:val="single" w:sz="4" w:space="0" w:color="000000"/>
              <w:left w:val="single" w:sz="4" w:space="0" w:color="000000"/>
              <w:bottom w:val="single" w:sz="4" w:space="0" w:color="000000"/>
            </w:tcBorders>
            <w:shd w:val="clear" w:color="auto" w:fill="auto"/>
          </w:tcPr>
          <w:p w14:paraId="08BDF68C" w14:textId="77777777" w:rsidR="00A81D26" w:rsidRDefault="00AF79C6">
            <w:pPr>
              <w:pStyle w:val="01Testatina"/>
              <w:rPr>
                <w:b w:val="0"/>
                <w:sz w:val="20"/>
                <w:szCs w:val="20"/>
              </w:rPr>
            </w:pPr>
            <w:r>
              <w:rPr>
                <w:sz w:val="20"/>
                <w:szCs w:val="20"/>
              </w:rPr>
              <w:t>EUGENIO MONTALE</w:t>
            </w:r>
          </w:p>
        </w:tc>
        <w:tc>
          <w:tcPr>
            <w:tcW w:w="2238" w:type="dxa"/>
            <w:tcBorders>
              <w:top w:val="single" w:sz="4" w:space="0" w:color="000000"/>
              <w:left w:val="single" w:sz="4" w:space="0" w:color="000000"/>
              <w:bottom w:val="single" w:sz="4" w:space="0" w:color="000000"/>
            </w:tcBorders>
            <w:shd w:val="clear" w:color="auto" w:fill="D8D8D8"/>
          </w:tcPr>
          <w:p w14:paraId="7AA802F7" w14:textId="77777777" w:rsidR="00A81D26" w:rsidRDefault="00AF79C6">
            <w:pPr>
              <w:pStyle w:val="01Testatina"/>
              <w:rPr>
                <w:b w:val="0"/>
                <w:sz w:val="20"/>
                <w:szCs w:val="20"/>
              </w:rPr>
            </w:pPr>
            <w:r>
              <w:rPr>
                <w:b w:val="0"/>
                <w:sz w:val="20"/>
                <w:szCs w:val="20"/>
              </w:rPr>
              <w:t>Contenuti letterari</w:t>
            </w:r>
          </w:p>
          <w:p w14:paraId="1A86C115" w14:textId="77777777" w:rsidR="00A81D26" w:rsidRDefault="00AF79C6">
            <w:pPr>
              <w:pStyle w:val="01Testatina"/>
              <w:rPr>
                <w:b w:val="0"/>
                <w:sz w:val="20"/>
                <w:szCs w:val="20"/>
              </w:rPr>
            </w:pPr>
            <w:r>
              <w:rPr>
                <w:b w:val="0"/>
                <w:sz w:val="20"/>
                <w:szCs w:val="20"/>
              </w:rPr>
              <w:t>• La vita di Montale – pp. 219-220</w:t>
            </w:r>
          </w:p>
          <w:p w14:paraId="3EAA0624" w14:textId="77777777" w:rsidR="00A81D26" w:rsidRDefault="00AF79C6">
            <w:pPr>
              <w:pStyle w:val="01Testatina"/>
              <w:rPr>
                <w:b w:val="0"/>
                <w:sz w:val="20"/>
                <w:szCs w:val="20"/>
              </w:rPr>
            </w:pPr>
            <w:r>
              <w:rPr>
                <w:b w:val="0"/>
                <w:sz w:val="20"/>
                <w:szCs w:val="20"/>
              </w:rPr>
              <w:t>• Un tema fondamentale: il «male di vivere» – pp. 223-224</w:t>
            </w:r>
          </w:p>
          <w:p w14:paraId="1BBA5FCF" w14:textId="77777777" w:rsidR="00A81D26" w:rsidRDefault="00AF79C6">
            <w:pPr>
              <w:pStyle w:val="01Testatina"/>
              <w:rPr>
                <w:b w:val="0"/>
                <w:sz w:val="20"/>
                <w:szCs w:val="20"/>
              </w:rPr>
            </w:pPr>
            <w:r>
              <w:rPr>
                <w:b w:val="0"/>
                <w:sz w:val="20"/>
                <w:szCs w:val="20"/>
              </w:rPr>
              <w:t>• Lo stile – pp. 224-227</w:t>
            </w:r>
          </w:p>
          <w:p w14:paraId="57FA3BAC" w14:textId="77777777" w:rsidR="00A81D26" w:rsidRDefault="00AF79C6">
            <w:pPr>
              <w:pStyle w:val="01Testatina"/>
              <w:rPr>
                <w:b w:val="0"/>
                <w:sz w:val="20"/>
                <w:szCs w:val="20"/>
              </w:rPr>
            </w:pPr>
            <w:r>
              <w:rPr>
                <w:b w:val="0"/>
                <w:sz w:val="20"/>
                <w:szCs w:val="20"/>
              </w:rPr>
              <w:t>TESTI</w:t>
            </w:r>
          </w:p>
          <w:p w14:paraId="35D02D85" w14:textId="77777777" w:rsidR="00A81D26" w:rsidRDefault="00AF79C6">
            <w:pPr>
              <w:pStyle w:val="01Testatina"/>
              <w:rPr>
                <w:b w:val="0"/>
                <w:sz w:val="20"/>
                <w:szCs w:val="20"/>
              </w:rPr>
            </w:pPr>
            <w:r>
              <w:rPr>
                <w:b w:val="0"/>
                <w:sz w:val="20"/>
                <w:szCs w:val="20"/>
              </w:rPr>
              <w:t>• Ossi di seppia. I limoni – p. 231</w:t>
            </w:r>
          </w:p>
          <w:p w14:paraId="0E6F20B6" w14:textId="77777777" w:rsidR="00A81D26" w:rsidRDefault="00AF79C6">
            <w:pPr>
              <w:pStyle w:val="01Testatina"/>
              <w:rPr>
                <w:b w:val="0"/>
                <w:sz w:val="20"/>
                <w:szCs w:val="20"/>
              </w:rPr>
            </w:pPr>
            <w:r>
              <w:rPr>
                <w:b w:val="0"/>
                <w:sz w:val="20"/>
                <w:szCs w:val="20"/>
              </w:rPr>
              <w:t>• Ossi di seppia. Non chiederci la parola che squadri da ogni lato – p. 235</w:t>
            </w:r>
          </w:p>
          <w:p w14:paraId="58468DFA" w14:textId="77777777" w:rsidR="00A81D26" w:rsidRDefault="00AF79C6">
            <w:pPr>
              <w:pStyle w:val="01Testatina"/>
              <w:rPr>
                <w:b w:val="0"/>
                <w:sz w:val="20"/>
                <w:szCs w:val="20"/>
              </w:rPr>
            </w:pPr>
            <w:r>
              <w:rPr>
                <w:b w:val="0"/>
                <w:sz w:val="20"/>
                <w:szCs w:val="20"/>
              </w:rPr>
              <w:t>• Ossi di seppia. Meriggiare pallido e assorto – p. 238</w:t>
            </w:r>
          </w:p>
          <w:p w14:paraId="25C1A1F0" w14:textId="77777777" w:rsidR="00A81D26" w:rsidRDefault="00AF79C6">
            <w:pPr>
              <w:pStyle w:val="01Testatina"/>
              <w:rPr>
                <w:b w:val="0"/>
                <w:sz w:val="20"/>
                <w:szCs w:val="20"/>
              </w:rPr>
            </w:pPr>
            <w:r>
              <w:rPr>
                <w:b w:val="0"/>
                <w:sz w:val="20"/>
                <w:szCs w:val="20"/>
              </w:rPr>
              <w:t>• Ossi di seppia. Spesso il male di vivere ho incontrato – p. 243</w:t>
            </w:r>
          </w:p>
          <w:p w14:paraId="106E402B" w14:textId="77777777" w:rsidR="00A81D26" w:rsidRDefault="00AF79C6">
            <w:pPr>
              <w:pStyle w:val="01Testatina"/>
              <w:rPr>
                <w:b w:val="0"/>
                <w:sz w:val="20"/>
                <w:szCs w:val="20"/>
              </w:rPr>
            </w:pPr>
            <w:r>
              <w:rPr>
                <w:b w:val="0"/>
                <w:sz w:val="20"/>
                <w:szCs w:val="20"/>
              </w:rPr>
              <w:t>•  Ossi di seppia. Cigola la carrucola del pozzo – p. 250</w:t>
            </w:r>
          </w:p>
          <w:p w14:paraId="70A06C23" w14:textId="77777777" w:rsidR="00A81D26" w:rsidRDefault="00AF79C6">
            <w:pPr>
              <w:pStyle w:val="01Testatina"/>
              <w:rPr>
                <w:b w:val="0"/>
                <w:sz w:val="20"/>
                <w:szCs w:val="20"/>
              </w:rPr>
            </w:pPr>
            <w:r>
              <w:rPr>
                <w:b w:val="0"/>
                <w:sz w:val="20"/>
                <w:szCs w:val="20"/>
              </w:rPr>
              <w:t>• Le occasioni. La casa dei doganieri – p. 254</w:t>
            </w:r>
          </w:p>
          <w:p w14:paraId="55617599" w14:textId="77777777" w:rsidR="00A81D26" w:rsidRDefault="00AF79C6">
            <w:pPr>
              <w:pStyle w:val="01Testatina"/>
              <w:rPr>
                <w:b w:val="0"/>
                <w:sz w:val="20"/>
                <w:szCs w:val="20"/>
              </w:rPr>
            </w:pPr>
            <w:r>
              <w:rPr>
                <w:b w:val="0"/>
                <w:sz w:val="20"/>
                <w:szCs w:val="20"/>
              </w:rPr>
              <w:t>• Le occasioni. Non recidere, forbice, quel volto – p. 258</w:t>
            </w:r>
          </w:p>
          <w:p w14:paraId="16E9443A" w14:textId="77777777" w:rsidR="00A81D26" w:rsidRDefault="00AF79C6">
            <w:pPr>
              <w:pStyle w:val="01Testatina"/>
              <w:rPr>
                <w:b w:val="0"/>
                <w:sz w:val="20"/>
                <w:szCs w:val="20"/>
              </w:rPr>
            </w:pPr>
            <w:r>
              <w:rPr>
                <w:b w:val="0"/>
                <w:sz w:val="20"/>
                <w:szCs w:val="20"/>
              </w:rPr>
              <w:t>• Satura. Ho sceso, dandoti il braccio, almeno un milione di scale – p. 283</w:t>
            </w:r>
          </w:p>
          <w:p w14:paraId="0DEB3027" w14:textId="1EF23E8A" w:rsidR="00A81D26" w:rsidRDefault="00A81D26">
            <w:pPr>
              <w:pStyle w:val="01Testatina"/>
              <w:rPr>
                <w:b w:val="0"/>
                <w:sz w:val="20"/>
                <w:szCs w:val="20"/>
              </w:rPr>
            </w:pPr>
          </w:p>
          <w:p w14:paraId="12A2FBCC" w14:textId="77777777" w:rsidR="00A81D26" w:rsidRDefault="00A81D26">
            <w:pPr>
              <w:pStyle w:val="01Testatina"/>
              <w:rPr>
                <w:b w:val="0"/>
                <w:sz w:val="20"/>
                <w:szCs w:val="20"/>
              </w:rPr>
            </w:pPr>
          </w:p>
        </w:tc>
        <w:tc>
          <w:tcPr>
            <w:tcW w:w="2241" w:type="dxa"/>
            <w:tcBorders>
              <w:top w:val="single" w:sz="4" w:space="0" w:color="000000"/>
              <w:left w:val="single" w:sz="4" w:space="0" w:color="000000"/>
              <w:bottom w:val="single" w:sz="4" w:space="0" w:color="000000"/>
            </w:tcBorders>
            <w:shd w:val="clear" w:color="auto" w:fill="D8D8D8"/>
          </w:tcPr>
          <w:p w14:paraId="11A27A5C" w14:textId="77777777" w:rsidR="00A81D26" w:rsidRDefault="00AF79C6">
            <w:pPr>
              <w:pStyle w:val="01Testatina"/>
              <w:rPr>
                <w:b w:val="0"/>
                <w:sz w:val="20"/>
                <w:szCs w:val="20"/>
              </w:rPr>
            </w:pPr>
            <w:r>
              <w:rPr>
                <w:sz w:val="20"/>
                <w:szCs w:val="20"/>
              </w:rPr>
              <w:t>Conoscenze letterarie</w:t>
            </w:r>
          </w:p>
          <w:p w14:paraId="213CC635" w14:textId="77777777" w:rsidR="00A81D26" w:rsidRDefault="00AF79C6">
            <w:pPr>
              <w:pStyle w:val="01Testatina"/>
              <w:rPr>
                <w:b w:val="0"/>
                <w:sz w:val="20"/>
                <w:szCs w:val="20"/>
              </w:rPr>
            </w:pPr>
            <w:r>
              <w:rPr>
                <w:b w:val="0"/>
                <w:sz w:val="20"/>
                <w:szCs w:val="20"/>
              </w:rPr>
              <w:t>• La vita di Montale nel suo tempo</w:t>
            </w:r>
          </w:p>
          <w:p w14:paraId="338CAE3B" w14:textId="77777777" w:rsidR="00A81D26" w:rsidRDefault="00AF79C6">
            <w:pPr>
              <w:pStyle w:val="01Testatina"/>
              <w:rPr>
                <w:b w:val="0"/>
                <w:sz w:val="20"/>
                <w:szCs w:val="20"/>
              </w:rPr>
            </w:pPr>
            <w:r>
              <w:rPr>
                <w:b w:val="0"/>
                <w:sz w:val="20"/>
                <w:szCs w:val="20"/>
              </w:rPr>
              <w:t>• I temi della poesia montaliana: il «male di vivere» e la ricerca dell’essenziale</w:t>
            </w:r>
          </w:p>
          <w:p w14:paraId="3704D225" w14:textId="77777777" w:rsidR="00A81D26" w:rsidRDefault="00AF79C6">
            <w:pPr>
              <w:pStyle w:val="01Testatina"/>
              <w:rPr>
                <w:b w:val="0"/>
                <w:sz w:val="20"/>
                <w:szCs w:val="20"/>
              </w:rPr>
            </w:pPr>
            <w:r>
              <w:rPr>
                <w:b w:val="0"/>
                <w:sz w:val="20"/>
                <w:szCs w:val="20"/>
              </w:rPr>
              <w:t>• La novità di Ossi di seppia e le poesie più importanti della raccolta</w:t>
            </w:r>
          </w:p>
          <w:p w14:paraId="4EFE9E92" w14:textId="77777777" w:rsidR="00A81D26" w:rsidRDefault="00AF79C6">
            <w:pPr>
              <w:pStyle w:val="01Testatina"/>
              <w:rPr>
                <w:b w:val="0"/>
                <w:sz w:val="20"/>
                <w:szCs w:val="20"/>
              </w:rPr>
            </w:pPr>
            <w:r>
              <w:rPr>
                <w:b w:val="0"/>
                <w:sz w:val="20"/>
                <w:szCs w:val="20"/>
              </w:rPr>
              <w:t>• Le occasioni: la poetica dell’oggetto emblematico e le poesie più importanti della raccolta</w:t>
            </w:r>
          </w:p>
          <w:p w14:paraId="19162BAC" w14:textId="77777777" w:rsidR="00A81D26" w:rsidRDefault="00AF79C6">
            <w:pPr>
              <w:pStyle w:val="01Testatina"/>
              <w:rPr>
                <w:b w:val="0"/>
                <w:sz w:val="20"/>
                <w:szCs w:val="20"/>
              </w:rPr>
            </w:pPr>
            <w:r>
              <w:rPr>
                <w:b w:val="0"/>
                <w:sz w:val="20"/>
                <w:szCs w:val="20"/>
              </w:rPr>
              <w:t>• La bufera: il dramma della guerra</w:t>
            </w:r>
          </w:p>
          <w:p w14:paraId="029616CB" w14:textId="77777777" w:rsidR="00A81D26" w:rsidRDefault="00AF79C6">
            <w:pPr>
              <w:pStyle w:val="01Testatina"/>
              <w:rPr>
                <w:sz w:val="20"/>
                <w:szCs w:val="20"/>
              </w:rPr>
            </w:pPr>
            <w:r>
              <w:rPr>
                <w:b w:val="0"/>
                <w:sz w:val="20"/>
                <w:szCs w:val="20"/>
              </w:rPr>
              <w:t>• Le ultime raccolte e lo stile «basso»</w:t>
            </w:r>
          </w:p>
          <w:p w14:paraId="52F50ACA" w14:textId="77777777" w:rsidR="00A81D26" w:rsidRDefault="00A81D26">
            <w:pPr>
              <w:pStyle w:val="01Testatina"/>
              <w:rPr>
                <w:sz w:val="20"/>
                <w:szCs w:val="20"/>
              </w:rPr>
            </w:pPr>
          </w:p>
        </w:tc>
        <w:tc>
          <w:tcPr>
            <w:tcW w:w="1800" w:type="dxa"/>
            <w:tcBorders>
              <w:top w:val="single" w:sz="4" w:space="0" w:color="000000"/>
              <w:left w:val="single" w:sz="4" w:space="0" w:color="000000"/>
              <w:bottom w:val="single" w:sz="4" w:space="0" w:color="000000"/>
            </w:tcBorders>
            <w:shd w:val="clear" w:color="auto" w:fill="D8D8D8"/>
          </w:tcPr>
          <w:p w14:paraId="1DABC533" w14:textId="77777777" w:rsidR="00A81D26" w:rsidRDefault="00AF79C6">
            <w:pPr>
              <w:pStyle w:val="01Testatina"/>
              <w:rPr>
                <w:b w:val="0"/>
                <w:sz w:val="20"/>
                <w:szCs w:val="20"/>
              </w:rPr>
            </w:pPr>
            <w:r>
              <w:rPr>
                <w:b w:val="0"/>
                <w:sz w:val="20"/>
                <w:szCs w:val="20"/>
              </w:rPr>
              <w:t>Abilità letterarie</w:t>
            </w:r>
          </w:p>
          <w:p w14:paraId="61B8E987" w14:textId="77777777" w:rsidR="00A81D26" w:rsidRDefault="00AF79C6">
            <w:pPr>
              <w:pStyle w:val="01Testatina"/>
              <w:rPr>
                <w:b w:val="0"/>
                <w:sz w:val="20"/>
                <w:szCs w:val="20"/>
              </w:rPr>
            </w:pPr>
            <w:r>
              <w:rPr>
                <w:b w:val="0"/>
                <w:sz w:val="20"/>
                <w:szCs w:val="20"/>
              </w:rPr>
              <w:t>• Saper collocare la vita di Montale nel contesto storico, politico e culturale del suo tempo</w:t>
            </w:r>
          </w:p>
          <w:p w14:paraId="0DE3BC22" w14:textId="77777777" w:rsidR="00A81D26" w:rsidRDefault="00AF79C6">
            <w:pPr>
              <w:pStyle w:val="01Testatina"/>
              <w:rPr>
                <w:b w:val="0"/>
                <w:sz w:val="20"/>
                <w:szCs w:val="20"/>
              </w:rPr>
            </w:pPr>
            <w:r>
              <w:rPr>
                <w:b w:val="0"/>
                <w:sz w:val="20"/>
                <w:szCs w:val="20"/>
              </w:rPr>
              <w:t>• Saper cogliere la novità e la centralità di Montale nel panorama culturale del suo tempo</w:t>
            </w:r>
          </w:p>
          <w:p w14:paraId="74B520E4" w14:textId="77777777" w:rsidR="00A81D26" w:rsidRDefault="00AF79C6">
            <w:pPr>
              <w:pStyle w:val="01Testatina"/>
              <w:rPr>
                <w:b w:val="0"/>
                <w:sz w:val="20"/>
                <w:szCs w:val="20"/>
              </w:rPr>
            </w:pPr>
            <w:r>
              <w:rPr>
                <w:b w:val="0"/>
                <w:sz w:val="20"/>
                <w:szCs w:val="20"/>
              </w:rPr>
              <w:t>• Saper collocare le opere di Montale all’interno dell’evoluzione del genere lirico</w:t>
            </w:r>
          </w:p>
          <w:p w14:paraId="63BBC20A" w14:textId="77777777" w:rsidR="00A81D26" w:rsidRDefault="00AF79C6">
            <w:pPr>
              <w:pStyle w:val="01Testatina"/>
              <w:rPr>
                <w:b w:val="0"/>
                <w:sz w:val="20"/>
                <w:szCs w:val="20"/>
              </w:rPr>
            </w:pPr>
            <w:r>
              <w:rPr>
                <w:b w:val="0"/>
                <w:sz w:val="20"/>
                <w:szCs w:val="20"/>
              </w:rPr>
              <w:t>• Saper riconoscere nei testi di Montale i caratteri della sua poetica e le novità e le differenze rispetto alla tradizione</w:t>
            </w:r>
          </w:p>
          <w:p w14:paraId="350FD32C" w14:textId="77777777" w:rsidR="00A81D26" w:rsidRDefault="00AF79C6">
            <w:pPr>
              <w:pStyle w:val="01Testatina"/>
              <w:rPr>
                <w:b w:val="0"/>
                <w:sz w:val="20"/>
                <w:szCs w:val="20"/>
              </w:rPr>
            </w:pPr>
            <w:r>
              <w:rPr>
                <w:b w:val="0"/>
                <w:sz w:val="20"/>
                <w:szCs w:val="20"/>
              </w:rPr>
              <w:t>• Saper cogliere nei testi di Montale i caratteri fondanti delle rispettive opere</w:t>
            </w:r>
          </w:p>
          <w:p w14:paraId="3B251B26" w14:textId="77777777" w:rsidR="00A81D26" w:rsidRDefault="00A81D26">
            <w:pPr>
              <w:pStyle w:val="01Testatina"/>
              <w:rPr>
                <w:b w:val="0"/>
                <w:sz w:val="20"/>
                <w:szCs w:val="20"/>
              </w:rPr>
            </w:pPr>
          </w:p>
        </w:tc>
        <w:tc>
          <w:tcPr>
            <w:tcW w:w="1908" w:type="dxa"/>
            <w:tcBorders>
              <w:top w:val="single" w:sz="4" w:space="0" w:color="000000"/>
              <w:left w:val="single" w:sz="4" w:space="0" w:color="000000"/>
              <w:bottom w:val="single" w:sz="4" w:space="0" w:color="000000"/>
            </w:tcBorders>
            <w:shd w:val="clear" w:color="auto" w:fill="D8D8D8"/>
          </w:tcPr>
          <w:p w14:paraId="198F4451" w14:textId="77777777" w:rsidR="00A81D26" w:rsidRDefault="00AF79C6">
            <w:pPr>
              <w:pStyle w:val="01Testatina"/>
              <w:rPr>
                <w:b w:val="0"/>
                <w:sz w:val="20"/>
                <w:szCs w:val="20"/>
              </w:rPr>
            </w:pPr>
            <w:r>
              <w:rPr>
                <w:b w:val="0"/>
                <w:sz w:val="20"/>
                <w:szCs w:val="20"/>
              </w:rPr>
              <w:t>• Leggere, comprendere e interpretare testi letterari</w:t>
            </w:r>
          </w:p>
          <w:p w14:paraId="283CA427" w14:textId="77777777" w:rsidR="00A81D26" w:rsidRDefault="00AF79C6">
            <w:pPr>
              <w:pStyle w:val="01Testatina"/>
              <w:rPr>
                <w:b w:val="0"/>
                <w:sz w:val="20"/>
                <w:szCs w:val="20"/>
              </w:rPr>
            </w:pPr>
            <w:r>
              <w:rPr>
                <w:b w:val="0"/>
                <w:sz w:val="20"/>
                <w:szCs w:val="20"/>
              </w:rPr>
              <w:t>• Dimostrare consapevolezza della storicità della lingua e della letteratura</w:t>
            </w:r>
          </w:p>
          <w:p w14:paraId="39724602" w14:textId="77777777" w:rsidR="00A81D26" w:rsidRDefault="00AF79C6">
            <w:pPr>
              <w:pStyle w:val="01Testatina"/>
              <w:rPr>
                <w:b w:val="0"/>
                <w:sz w:val="20"/>
                <w:szCs w:val="20"/>
              </w:rPr>
            </w:pPr>
            <w:r>
              <w:rPr>
                <w:b w:val="0"/>
                <w:sz w:val="20"/>
                <w:szCs w:val="20"/>
              </w:rPr>
              <w:t>• Saper stabilire nessi tra la letteratura e altre discipline o domini espressivi</w:t>
            </w:r>
          </w:p>
          <w:p w14:paraId="6FF48C65" w14:textId="77777777" w:rsidR="00A81D26" w:rsidRDefault="00AF79C6">
            <w:pPr>
              <w:pStyle w:val="01Testatina"/>
              <w:rPr>
                <w:b w:val="0"/>
                <w:sz w:val="20"/>
                <w:szCs w:val="20"/>
              </w:rPr>
            </w:pPr>
            <w:r>
              <w:rPr>
                <w:b w:val="0"/>
                <w:sz w:val="20"/>
                <w:szCs w:val="20"/>
              </w:rPr>
              <w:t>• Padroneggiare gli strumenti espressivi e argomentativi indispensabili per gestire in vari contesti l’interazione comunicativa verbale</w:t>
            </w:r>
          </w:p>
          <w:p w14:paraId="13BAFE72" w14:textId="77777777" w:rsidR="00A81D26" w:rsidRDefault="00AF79C6">
            <w:pPr>
              <w:pStyle w:val="01Testatina"/>
              <w:rPr>
                <w:b w:val="0"/>
                <w:sz w:val="20"/>
                <w:szCs w:val="20"/>
              </w:rPr>
            </w:pPr>
            <w:r>
              <w:rPr>
                <w:b w:val="0"/>
                <w:sz w:val="20"/>
                <w:szCs w:val="20"/>
              </w:rPr>
              <w:t>• Utilizzare e produrre strumenti di comunicazione visiva e multimediale</w:t>
            </w:r>
          </w:p>
          <w:p w14:paraId="07C029B8" w14:textId="77777777" w:rsidR="00A81D26" w:rsidRDefault="00AF79C6">
            <w:pPr>
              <w:pStyle w:val="01Testatina"/>
              <w:rPr>
                <w:rFonts w:ascii="Times" w:hAnsi="Times" w:cs="Times"/>
                <w:sz w:val="20"/>
                <w:szCs w:val="20"/>
              </w:rPr>
            </w:pPr>
            <w:r>
              <w:rPr>
                <w:b w:val="0"/>
                <w:sz w:val="20"/>
                <w:szCs w:val="20"/>
              </w:rPr>
              <w:t>• Collegare tematiche letterarie a fenomeni della contemporaneità</w:t>
            </w:r>
          </w:p>
        </w:tc>
        <w:tc>
          <w:tcPr>
            <w:tcW w:w="2380" w:type="dxa"/>
            <w:tcBorders>
              <w:top w:val="single" w:sz="4" w:space="0" w:color="000000"/>
              <w:left w:val="single" w:sz="4" w:space="0" w:color="000000"/>
              <w:bottom w:val="single" w:sz="4" w:space="0" w:color="000000"/>
              <w:right w:val="single" w:sz="4" w:space="0" w:color="000000"/>
            </w:tcBorders>
            <w:shd w:val="clear" w:color="auto" w:fill="D8D8D8"/>
          </w:tcPr>
          <w:p w14:paraId="720D2433" w14:textId="77777777" w:rsidR="00A81D26" w:rsidRDefault="00AF79C6">
            <w:pPr>
              <w:pStyle w:val="01Testatina"/>
              <w:rPr>
                <w:rFonts w:ascii="Times" w:hAnsi="Times" w:cs="Times"/>
                <w:sz w:val="20"/>
                <w:szCs w:val="20"/>
              </w:rPr>
            </w:pPr>
            <w:r>
              <w:rPr>
                <w:rFonts w:ascii="Times" w:hAnsi="Times" w:cs="Times"/>
                <w:sz w:val="20"/>
                <w:szCs w:val="20"/>
              </w:rPr>
              <w:t>• Riconoscere le linee essenziali della storia delle idee, della cultura, della letteratura, delle arti</w:t>
            </w:r>
          </w:p>
          <w:p w14:paraId="7D32A6BE" w14:textId="77777777" w:rsidR="00A81D26" w:rsidRDefault="00AF79C6">
            <w:pPr>
              <w:pStyle w:val="01Testatina"/>
              <w:rPr>
                <w:rFonts w:ascii="Times" w:hAnsi="Times" w:cs="Times"/>
                <w:b w:val="0"/>
                <w:sz w:val="20"/>
                <w:szCs w:val="20"/>
              </w:rPr>
            </w:pPr>
            <w:r>
              <w:rPr>
                <w:rFonts w:ascii="Times" w:hAnsi="Times" w:cs="Times"/>
                <w:sz w:val="20"/>
                <w:szCs w:val="20"/>
              </w:rPr>
              <w:t xml:space="preserve">• </w:t>
            </w:r>
            <w:r>
              <w:rPr>
                <w:rFonts w:ascii="Times" w:hAnsi="Times" w:cs="Times"/>
                <w:b w:val="0"/>
                <w:sz w:val="20"/>
                <w:szCs w:val="20"/>
              </w:rPr>
              <w:t>Padroneggiare il patrimonio lessicale ed espressivo della lingua italiana secondo le esigenze comunicative nei vari contesti</w:t>
            </w:r>
          </w:p>
          <w:p w14:paraId="1B33CEB9" w14:textId="77777777" w:rsidR="00A81D26" w:rsidRDefault="00AF79C6">
            <w:pPr>
              <w:pStyle w:val="01Testatina"/>
            </w:pPr>
            <w:r>
              <w:rPr>
                <w:rFonts w:ascii="Times" w:hAnsi="Times" w:cs="Times"/>
                <w:b w:val="0"/>
                <w:sz w:val="20"/>
                <w:szCs w:val="20"/>
              </w:rPr>
              <w:t>• Individuare e utilizzare le moderne forme di comunicazione visiva e multimediale, anche con riferimento alle strategie espressive e agli strumenti tecnici della comunicazione in rete</w:t>
            </w:r>
          </w:p>
        </w:tc>
      </w:tr>
      <w:tr w:rsidR="00A81D26" w14:paraId="5939B86A" w14:textId="77777777">
        <w:trPr>
          <w:trHeight w:val="60"/>
        </w:trPr>
        <w:tc>
          <w:tcPr>
            <w:tcW w:w="2633" w:type="dxa"/>
            <w:tcBorders>
              <w:top w:val="single" w:sz="4" w:space="0" w:color="000000"/>
              <w:left w:val="single" w:sz="4" w:space="0" w:color="000000"/>
              <w:bottom w:val="single" w:sz="4" w:space="0" w:color="000000"/>
            </w:tcBorders>
            <w:shd w:val="clear" w:color="auto" w:fill="auto"/>
          </w:tcPr>
          <w:p w14:paraId="455C085A" w14:textId="77777777" w:rsidR="00A81D26" w:rsidRDefault="00AF79C6">
            <w:pPr>
              <w:pStyle w:val="01Testatina"/>
              <w:rPr>
                <w:sz w:val="20"/>
                <w:szCs w:val="20"/>
              </w:rPr>
            </w:pPr>
            <w:r>
              <w:rPr>
                <w:sz w:val="20"/>
                <w:szCs w:val="20"/>
              </w:rPr>
              <w:lastRenderedPageBreak/>
              <w:t>7</w:t>
            </w:r>
          </w:p>
          <w:p w14:paraId="76B92DE6" w14:textId="77777777" w:rsidR="00A81D26" w:rsidRDefault="00A81D26">
            <w:pPr>
              <w:pStyle w:val="01Testatina"/>
              <w:rPr>
                <w:sz w:val="20"/>
                <w:szCs w:val="20"/>
              </w:rPr>
            </w:pPr>
          </w:p>
          <w:p w14:paraId="3922BC27" w14:textId="77777777" w:rsidR="00A81D26" w:rsidRDefault="00AF79C6">
            <w:pPr>
              <w:pStyle w:val="01Testatina"/>
              <w:rPr>
                <w:sz w:val="20"/>
                <w:szCs w:val="20"/>
              </w:rPr>
            </w:pPr>
            <w:r>
              <w:rPr>
                <w:sz w:val="20"/>
                <w:szCs w:val="20"/>
              </w:rPr>
              <w:t>IL ROMANZO NEOREALISTA</w:t>
            </w:r>
          </w:p>
        </w:tc>
        <w:tc>
          <w:tcPr>
            <w:tcW w:w="2238" w:type="dxa"/>
            <w:tcBorders>
              <w:top w:val="single" w:sz="4" w:space="0" w:color="000000"/>
              <w:left w:val="single" w:sz="4" w:space="0" w:color="000000"/>
              <w:bottom w:val="single" w:sz="4" w:space="0" w:color="000000"/>
            </w:tcBorders>
            <w:shd w:val="clear" w:color="auto" w:fill="D8D8D8"/>
          </w:tcPr>
          <w:p w14:paraId="0498F7B8" w14:textId="77777777" w:rsidR="00A81D26" w:rsidRDefault="00AF79C6">
            <w:pPr>
              <w:pStyle w:val="01Testatina"/>
              <w:rPr>
                <w:sz w:val="20"/>
                <w:szCs w:val="20"/>
              </w:rPr>
            </w:pPr>
            <w:r>
              <w:rPr>
                <w:sz w:val="20"/>
                <w:szCs w:val="20"/>
              </w:rPr>
              <w:t>Contenuti letterari</w:t>
            </w:r>
          </w:p>
          <w:p w14:paraId="7B63EF42" w14:textId="77777777" w:rsidR="00A81D26" w:rsidRDefault="00AF79C6">
            <w:pPr>
              <w:pStyle w:val="01Testatina"/>
              <w:rPr>
                <w:sz w:val="20"/>
                <w:szCs w:val="20"/>
              </w:rPr>
            </w:pPr>
            <w:r>
              <w:rPr>
                <w:sz w:val="20"/>
                <w:szCs w:val="20"/>
              </w:rPr>
              <w:t>• Il nuovo orizzonte dell’«impegno» – pp. 321-322</w:t>
            </w:r>
          </w:p>
          <w:p w14:paraId="43DEB7A1" w14:textId="77777777" w:rsidR="00A81D26" w:rsidRDefault="00AF79C6">
            <w:pPr>
              <w:pStyle w:val="01Testatina"/>
              <w:rPr>
                <w:sz w:val="20"/>
                <w:szCs w:val="20"/>
              </w:rPr>
            </w:pPr>
            <w:r>
              <w:rPr>
                <w:sz w:val="20"/>
                <w:szCs w:val="20"/>
              </w:rPr>
              <w:t>• La critica al passato – pp. 322-323</w:t>
            </w:r>
          </w:p>
          <w:p w14:paraId="523770AE" w14:textId="77777777" w:rsidR="00A81D26" w:rsidRDefault="00AF79C6">
            <w:pPr>
              <w:pStyle w:val="01Testatina"/>
              <w:rPr>
                <w:sz w:val="20"/>
                <w:szCs w:val="20"/>
              </w:rPr>
            </w:pPr>
            <w:r>
              <w:rPr>
                <w:sz w:val="20"/>
                <w:szCs w:val="20"/>
              </w:rPr>
              <w:t>• Il romanzo neorealista – pp. 323-324</w:t>
            </w:r>
          </w:p>
          <w:p w14:paraId="33EAB135" w14:textId="77777777" w:rsidR="00A81D26" w:rsidRDefault="00AF79C6">
            <w:pPr>
              <w:pStyle w:val="01Testatina"/>
              <w:rPr>
                <w:sz w:val="20"/>
                <w:szCs w:val="20"/>
              </w:rPr>
            </w:pPr>
            <w:r>
              <w:rPr>
                <w:sz w:val="20"/>
                <w:szCs w:val="20"/>
              </w:rPr>
              <w:t>• Le differenze tra Verismo e Neorealismo – p. 327</w:t>
            </w:r>
          </w:p>
          <w:p w14:paraId="4D9D0A9B" w14:textId="77777777" w:rsidR="00A81D26" w:rsidRDefault="00AF79C6">
            <w:pPr>
              <w:pStyle w:val="01Testatina"/>
              <w:rPr>
                <w:sz w:val="20"/>
                <w:szCs w:val="20"/>
              </w:rPr>
            </w:pPr>
            <w:r>
              <w:rPr>
                <w:sz w:val="20"/>
                <w:szCs w:val="20"/>
              </w:rPr>
              <w:t>• Il cinema del Neorealismo – p. 390</w:t>
            </w:r>
          </w:p>
          <w:p w14:paraId="1CACB9AC" w14:textId="77777777" w:rsidR="00A81D26" w:rsidRDefault="00AF79C6">
            <w:pPr>
              <w:pStyle w:val="01Testatina"/>
              <w:rPr>
                <w:sz w:val="20"/>
                <w:szCs w:val="20"/>
              </w:rPr>
            </w:pPr>
            <w:r>
              <w:rPr>
                <w:sz w:val="20"/>
                <w:szCs w:val="20"/>
              </w:rPr>
              <w:t>TESTI</w:t>
            </w:r>
          </w:p>
          <w:p w14:paraId="295BBB66" w14:textId="77777777" w:rsidR="00A81D26" w:rsidRDefault="00AF79C6">
            <w:pPr>
              <w:pStyle w:val="01Testatina"/>
              <w:rPr>
                <w:sz w:val="20"/>
                <w:szCs w:val="20"/>
              </w:rPr>
            </w:pPr>
            <w:r>
              <w:rPr>
                <w:sz w:val="20"/>
                <w:szCs w:val="20"/>
              </w:rPr>
              <w:t>• P. Levi, Se questo è un uomo. Sul fondo – p. 339</w:t>
            </w:r>
          </w:p>
          <w:p w14:paraId="3F310F92" w14:textId="77777777" w:rsidR="00A81D26" w:rsidRDefault="00AF79C6">
            <w:pPr>
              <w:pStyle w:val="01Testatina"/>
              <w:rPr>
                <w:sz w:val="20"/>
                <w:szCs w:val="20"/>
              </w:rPr>
            </w:pPr>
            <w:r>
              <w:rPr>
                <w:sz w:val="20"/>
                <w:szCs w:val="20"/>
              </w:rPr>
              <w:t>• Pavese, La luna e i falò. La luna e i falò – p. 355</w:t>
            </w:r>
          </w:p>
          <w:p w14:paraId="25E5D811" w14:textId="77777777" w:rsidR="00A81D26" w:rsidRDefault="00AF79C6">
            <w:pPr>
              <w:pStyle w:val="01Testatina"/>
              <w:rPr>
                <w:sz w:val="20"/>
                <w:szCs w:val="20"/>
              </w:rPr>
            </w:pPr>
            <w:r>
              <w:rPr>
                <w:sz w:val="20"/>
                <w:szCs w:val="20"/>
              </w:rPr>
              <w:t>• Fenoglio, I ventitré giorni della città di Alba – p. 377</w:t>
            </w:r>
          </w:p>
          <w:p w14:paraId="4F3CF937" w14:textId="77777777" w:rsidR="00A81D26" w:rsidRDefault="00A81D26" w:rsidP="000F4C15">
            <w:pPr>
              <w:pStyle w:val="01Testatina"/>
              <w:rPr>
                <w:sz w:val="20"/>
                <w:szCs w:val="20"/>
              </w:rPr>
            </w:pPr>
          </w:p>
        </w:tc>
        <w:tc>
          <w:tcPr>
            <w:tcW w:w="2241" w:type="dxa"/>
            <w:tcBorders>
              <w:top w:val="single" w:sz="4" w:space="0" w:color="000000"/>
              <w:left w:val="single" w:sz="4" w:space="0" w:color="000000"/>
              <w:bottom w:val="single" w:sz="4" w:space="0" w:color="000000"/>
            </w:tcBorders>
            <w:shd w:val="clear" w:color="auto" w:fill="D8D8D8"/>
          </w:tcPr>
          <w:p w14:paraId="713197E8" w14:textId="77777777" w:rsidR="00A81D26" w:rsidRDefault="00AF79C6">
            <w:pPr>
              <w:pStyle w:val="01Testatina"/>
              <w:rPr>
                <w:sz w:val="20"/>
                <w:szCs w:val="20"/>
              </w:rPr>
            </w:pPr>
            <w:r>
              <w:rPr>
                <w:sz w:val="20"/>
                <w:szCs w:val="20"/>
              </w:rPr>
              <w:t>Conoscenze letterarie</w:t>
            </w:r>
          </w:p>
          <w:p w14:paraId="169D92D3" w14:textId="77777777" w:rsidR="00A81D26" w:rsidRDefault="00AF79C6">
            <w:pPr>
              <w:pStyle w:val="01Testatina"/>
              <w:rPr>
                <w:sz w:val="20"/>
                <w:szCs w:val="20"/>
              </w:rPr>
            </w:pPr>
            <w:r>
              <w:rPr>
                <w:sz w:val="20"/>
                <w:szCs w:val="20"/>
              </w:rPr>
              <w:t>• L’«impegno» degli intellettuali dopo la Seconda guerra mondiale</w:t>
            </w:r>
          </w:p>
          <w:p w14:paraId="36165FBA" w14:textId="77777777" w:rsidR="00A81D26" w:rsidRDefault="00AF79C6">
            <w:pPr>
              <w:pStyle w:val="01Testatina"/>
              <w:rPr>
                <w:sz w:val="20"/>
                <w:szCs w:val="20"/>
              </w:rPr>
            </w:pPr>
            <w:r>
              <w:rPr>
                <w:sz w:val="20"/>
                <w:szCs w:val="20"/>
              </w:rPr>
              <w:t>• Il filone della guerra e della Resistenza: Primo Levi e Fenoglio</w:t>
            </w:r>
          </w:p>
          <w:p w14:paraId="13632975" w14:textId="77777777" w:rsidR="00A81D26" w:rsidRDefault="00AF79C6">
            <w:pPr>
              <w:pStyle w:val="01Testatina"/>
              <w:rPr>
                <w:sz w:val="20"/>
                <w:szCs w:val="20"/>
              </w:rPr>
            </w:pPr>
            <w:r>
              <w:rPr>
                <w:sz w:val="20"/>
                <w:szCs w:val="20"/>
              </w:rPr>
              <w:t>• Il filone meridionalista: le opere principali</w:t>
            </w:r>
          </w:p>
          <w:p w14:paraId="5E3A1A89" w14:textId="77777777" w:rsidR="00A81D26" w:rsidRDefault="00AF79C6">
            <w:pPr>
              <w:pStyle w:val="01Testatina"/>
              <w:rPr>
                <w:sz w:val="20"/>
                <w:szCs w:val="20"/>
              </w:rPr>
            </w:pPr>
            <w:r>
              <w:rPr>
                <w:sz w:val="20"/>
                <w:szCs w:val="20"/>
              </w:rPr>
              <w:t>• Il filone della vita del «popolo»: Pratolini e Pasolini</w:t>
            </w:r>
          </w:p>
          <w:p w14:paraId="7618D9F9" w14:textId="77777777" w:rsidR="00A81D26" w:rsidRDefault="00AF79C6">
            <w:pPr>
              <w:pStyle w:val="01Testatina"/>
              <w:rPr>
                <w:sz w:val="20"/>
                <w:szCs w:val="20"/>
              </w:rPr>
            </w:pPr>
            <w:r>
              <w:rPr>
                <w:sz w:val="20"/>
                <w:szCs w:val="20"/>
              </w:rPr>
              <w:t>• I romanzi di Pavese</w:t>
            </w:r>
          </w:p>
          <w:p w14:paraId="326F2E5A" w14:textId="77777777" w:rsidR="00A81D26" w:rsidRDefault="00AF79C6">
            <w:pPr>
              <w:pStyle w:val="01Testatina"/>
              <w:rPr>
                <w:sz w:val="20"/>
                <w:szCs w:val="20"/>
              </w:rPr>
            </w:pPr>
            <w:r>
              <w:rPr>
                <w:sz w:val="20"/>
                <w:szCs w:val="20"/>
              </w:rPr>
              <w:t>• Il cinema del Neorealismo</w:t>
            </w:r>
          </w:p>
          <w:p w14:paraId="6E520723" w14:textId="77777777" w:rsidR="00A81D26" w:rsidRDefault="00A81D26">
            <w:pPr>
              <w:pStyle w:val="01Testatina"/>
              <w:rPr>
                <w:sz w:val="20"/>
                <w:szCs w:val="20"/>
              </w:rPr>
            </w:pPr>
          </w:p>
        </w:tc>
        <w:tc>
          <w:tcPr>
            <w:tcW w:w="1800" w:type="dxa"/>
            <w:tcBorders>
              <w:top w:val="single" w:sz="4" w:space="0" w:color="000000"/>
              <w:left w:val="single" w:sz="4" w:space="0" w:color="000000"/>
              <w:bottom w:val="single" w:sz="4" w:space="0" w:color="000000"/>
            </w:tcBorders>
            <w:shd w:val="clear" w:color="auto" w:fill="D8D8D8"/>
          </w:tcPr>
          <w:p w14:paraId="5BE8BEC0" w14:textId="77777777" w:rsidR="00A81D26" w:rsidRDefault="00AF79C6">
            <w:pPr>
              <w:pStyle w:val="01Testatina"/>
              <w:rPr>
                <w:sz w:val="20"/>
                <w:szCs w:val="20"/>
              </w:rPr>
            </w:pPr>
            <w:r>
              <w:rPr>
                <w:sz w:val="20"/>
                <w:szCs w:val="20"/>
              </w:rPr>
              <w:t>Abilità letterarie</w:t>
            </w:r>
          </w:p>
          <w:p w14:paraId="0AEAC177" w14:textId="77777777" w:rsidR="00A81D26" w:rsidRDefault="00AF79C6">
            <w:pPr>
              <w:pStyle w:val="01Testatina"/>
              <w:rPr>
                <w:sz w:val="20"/>
                <w:szCs w:val="20"/>
              </w:rPr>
            </w:pPr>
            <w:r>
              <w:rPr>
                <w:sz w:val="20"/>
                <w:szCs w:val="20"/>
              </w:rPr>
              <w:t>Contestualizzare il romanzo del Neorealismo nella cultura e nella letteratura della seconda metà del Novecento</w:t>
            </w:r>
          </w:p>
          <w:p w14:paraId="6B0CB36A" w14:textId="77777777" w:rsidR="00A81D26" w:rsidRDefault="00AF79C6">
            <w:pPr>
              <w:pStyle w:val="01Testatina"/>
              <w:rPr>
                <w:sz w:val="20"/>
                <w:szCs w:val="20"/>
              </w:rPr>
            </w:pPr>
            <w:r>
              <w:rPr>
                <w:sz w:val="20"/>
                <w:szCs w:val="20"/>
              </w:rPr>
              <w:t>• Comprendere le tecniche espressive del Neorealismo</w:t>
            </w:r>
          </w:p>
          <w:p w14:paraId="614BEAC2" w14:textId="77777777" w:rsidR="00A81D26" w:rsidRDefault="00AF79C6">
            <w:pPr>
              <w:pStyle w:val="01Testatina"/>
              <w:rPr>
                <w:sz w:val="20"/>
                <w:szCs w:val="20"/>
              </w:rPr>
            </w:pPr>
            <w:r>
              <w:rPr>
                <w:sz w:val="20"/>
                <w:szCs w:val="20"/>
              </w:rPr>
              <w:t>• Saper cogliere la novità e la centralità del Neorealismo nel panorama letterario del secondo Novecento</w:t>
            </w:r>
          </w:p>
          <w:p w14:paraId="3879FB0E" w14:textId="77777777" w:rsidR="00A81D26" w:rsidRDefault="00A81D26">
            <w:pPr>
              <w:pStyle w:val="01Testatina"/>
              <w:rPr>
                <w:sz w:val="20"/>
                <w:szCs w:val="20"/>
              </w:rPr>
            </w:pPr>
          </w:p>
        </w:tc>
        <w:tc>
          <w:tcPr>
            <w:tcW w:w="1908" w:type="dxa"/>
            <w:tcBorders>
              <w:top w:val="single" w:sz="4" w:space="0" w:color="000000"/>
              <w:left w:val="single" w:sz="4" w:space="0" w:color="000000"/>
              <w:bottom w:val="single" w:sz="4" w:space="0" w:color="000000"/>
            </w:tcBorders>
            <w:shd w:val="clear" w:color="auto" w:fill="D8D8D8"/>
          </w:tcPr>
          <w:p w14:paraId="3AA1151D" w14:textId="77777777" w:rsidR="00A81D26" w:rsidRDefault="00AF79C6">
            <w:pPr>
              <w:pStyle w:val="01Testatina"/>
              <w:rPr>
                <w:sz w:val="20"/>
                <w:szCs w:val="20"/>
              </w:rPr>
            </w:pPr>
            <w:r>
              <w:rPr>
                <w:sz w:val="20"/>
                <w:szCs w:val="20"/>
              </w:rPr>
              <w:t>• Leggere, comprendere e interpretare testi letterari</w:t>
            </w:r>
          </w:p>
          <w:p w14:paraId="50B3C8E2" w14:textId="77777777" w:rsidR="00A81D26" w:rsidRDefault="00AF79C6">
            <w:pPr>
              <w:pStyle w:val="01Testatina"/>
              <w:rPr>
                <w:sz w:val="20"/>
                <w:szCs w:val="20"/>
              </w:rPr>
            </w:pPr>
            <w:r>
              <w:rPr>
                <w:sz w:val="20"/>
                <w:szCs w:val="20"/>
              </w:rPr>
              <w:t>• Dimostrare consapevolezza della storicità della lingua e della letteratura</w:t>
            </w:r>
          </w:p>
          <w:p w14:paraId="1C2E6DA8" w14:textId="77777777" w:rsidR="00A81D26" w:rsidRDefault="00AF79C6">
            <w:pPr>
              <w:pStyle w:val="01Testatina"/>
              <w:rPr>
                <w:rFonts w:ascii="Times" w:hAnsi="Times" w:cs="Times"/>
                <w:sz w:val="20"/>
                <w:szCs w:val="20"/>
              </w:rPr>
            </w:pPr>
            <w:r>
              <w:rPr>
                <w:sz w:val="20"/>
                <w:szCs w:val="20"/>
              </w:rPr>
              <w:t>• Padroneggiare gli strumenti espressivi e argomentativi indispensabili per gestire in vari contesti l’interazione comunicativa verbale</w:t>
            </w:r>
          </w:p>
        </w:tc>
        <w:tc>
          <w:tcPr>
            <w:tcW w:w="2380" w:type="dxa"/>
            <w:tcBorders>
              <w:top w:val="single" w:sz="4" w:space="0" w:color="000000"/>
              <w:left w:val="single" w:sz="4" w:space="0" w:color="000000"/>
              <w:bottom w:val="single" w:sz="4" w:space="0" w:color="000000"/>
              <w:right w:val="single" w:sz="4" w:space="0" w:color="000000"/>
            </w:tcBorders>
            <w:shd w:val="clear" w:color="auto" w:fill="D8D8D8"/>
          </w:tcPr>
          <w:p w14:paraId="3C317A8E" w14:textId="77777777" w:rsidR="00A81D26" w:rsidRDefault="00AF79C6">
            <w:pPr>
              <w:pStyle w:val="01Testatina"/>
              <w:rPr>
                <w:rFonts w:ascii="Times" w:hAnsi="Times" w:cs="Times"/>
                <w:sz w:val="20"/>
                <w:szCs w:val="20"/>
              </w:rPr>
            </w:pPr>
            <w:r>
              <w:rPr>
                <w:rFonts w:ascii="Times" w:hAnsi="Times" w:cs="Times"/>
                <w:sz w:val="20"/>
                <w:szCs w:val="20"/>
              </w:rPr>
              <w:t>• Riconoscere le linee essenziali della storia delle idee, della cultura, della letteratura, delle arti</w:t>
            </w:r>
          </w:p>
          <w:p w14:paraId="51378016" w14:textId="77777777" w:rsidR="00A81D26" w:rsidRDefault="00AF79C6">
            <w:pPr>
              <w:pStyle w:val="01Testatina"/>
            </w:pPr>
            <w:r>
              <w:rPr>
                <w:rFonts w:ascii="Times" w:hAnsi="Times" w:cs="Times"/>
                <w:sz w:val="20"/>
                <w:szCs w:val="20"/>
              </w:rPr>
              <w:t>• Padroneggiare il patrimonio lessicale ed espressivo della lingua italiana secondo le esigenze comunicative nei vari contesti</w:t>
            </w:r>
          </w:p>
        </w:tc>
      </w:tr>
      <w:tr w:rsidR="00A81D26" w14:paraId="385EE908" w14:textId="77777777">
        <w:trPr>
          <w:trHeight w:val="60"/>
        </w:trPr>
        <w:tc>
          <w:tcPr>
            <w:tcW w:w="2633" w:type="dxa"/>
            <w:tcBorders>
              <w:top w:val="single" w:sz="4" w:space="0" w:color="000000"/>
              <w:left w:val="single" w:sz="4" w:space="0" w:color="000000"/>
              <w:bottom w:val="single" w:sz="4" w:space="0" w:color="000000"/>
            </w:tcBorders>
            <w:shd w:val="clear" w:color="auto" w:fill="auto"/>
          </w:tcPr>
          <w:p w14:paraId="16648DFB" w14:textId="77777777" w:rsidR="00A81D26" w:rsidRDefault="00AF79C6">
            <w:pPr>
              <w:pStyle w:val="01Testatina"/>
              <w:rPr>
                <w:sz w:val="20"/>
                <w:szCs w:val="20"/>
              </w:rPr>
            </w:pPr>
            <w:r>
              <w:rPr>
                <w:sz w:val="20"/>
                <w:szCs w:val="20"/>
              </w:rPr>
              <w:t>LA POESIA ITALIANA DOPO IL 1945</w:t>
            </w:r>
          </w:p>
        </w:tc>
        <w:tc>
          <w:tcPr>
            <w:tcW w:w="2238" w:type="dxa"/>
            <w:tcBorders>
              <w:top w:val="single" w:sz="4" w:space="0" w:color="000000"/>
              <w:left w:val="single" w:sz="4" w:space="0" w:color="000000"/>
              <w:bottom w:val="single" w:sz="4" w:space="0" w:color="000000"/>
            </w:tcBorders>
            <w:shd w:val="clear" w:color="auto" w:fill="D8D8D8"/>
          </w:tcPr>
          <w:p w14:paraId="58F75039" w14:textId="36A23DEA" w:rsidR="00A81D26" w:rsidRDefault="00A81D26" w:rsidP="000F4C15">
            <w:pPr>
              <w:pStyle w:val="01Testatina"/>
              <w:rPr>
                <w:b w:val="0"/>
                <w:sz w:val="20"/>
                <w:szCs w:val="20"/>
              </w:rPr>
            </w:pPr>
          </w:p>
          <w:p w14:paraId="294DFAA2" w14:textId="391BBA01" w:rsidR="00A81D26" w:rsidRPr="000F4C15" w:rsidRDefault="00A81D26" w:rsidP="000F4C15">
            <w:pPr>
              <w:pStyle w:val="01Testatina"/>
              <w:rPr>
                <w:b w:val="0"/>
                <w:sz w:val="20"/>
                <w:szCs w:val="20"/>
              </w:rPr>
            </w:pPr>
          </w:p>
          <w:p w14:paraId="2F94D0F9" w14:textId="77777777" w:rsidR="00A81D26" w:rsidRDefault="00A81D26">
            <w:pPr>
              <w:pStyle w:val="01Testatina"/>
              <w:rPr>
                <w:sz w:val="20"/>
                <w:szCs w:val="20"/>
              </w:rPr>
            </w:pPr>
          </w:p>
        </w:tc>
        <w:tc>
          <w:tcPr>
            <w:tcW w:w="2241" w:type="dxa"/>
            <w:tcBorders>
              <w:top w:val="single" w:sz="4" w:space="0" w:color="000000"/>
              <w:left w:val="single" w:sz="4" w:space="0" w:color="000000"/>
              <w:bottom w:val="single" w:sz="4" w:space="0" w:color="000000"/>
            </w:tcBorders>
            <w:shd w:val="clear" w:color="auto" w:fill="D8D8D8"/>
          </w:tcPr>
          <w:p w14:paraId="067BF407" w14:textId="30C5783B" w:rsidR="00A81D26" w:rsidRDefault="00A81D26">
            <w:pPr>
              <w:pStyle w:val="01Testatina"/>
              <w:rPr>
                <w:sz w:val="20"/>
                <w:szCs w:val="20"/>
              </w:rPr>
            </w:pPr>
          </w:p>
        </w:tc>
        <w:tc>
          <w:tcPr>
            <w:tcW w:w="1800" w:type="dxa"/>
            <w:tcBorders>
              <w:top w:val="single" w:sz="4" w:space="0" w:color="000000"/>
              <w:left w:val="single" w:sz="4" w:space="0" w:color="000000"/>
              <w:bottom w:val="single" w:sz="4" w:space="0" w:color="000000"/>
            </w:tcBorders>
            <w:shd w:val="clear" w:color="auto" w:fill="D8D8D8"/>
          </w:tcPr>
          <w:p w14:paraId="5C4D6CDC" w14:textId="77777777" w:rsidR="00A81D26" w:rsidRDefault="00AF79C6">
            <w:pPr>
              <w:pStyle w:val="01Testatina"/>
              <w:rPr>
                <w:sz w:val="20"/>
                <w:szCs w:val="20"/>
              </w:rPr>
            </w:pPr>
            <w:r>
              <w:rPr>
                <w:sz w:val="20"/>
                <w:szCs w:val="20"/>
              </w:rPr>
              <w:t>Abilità letterarie</w:t>
            </w:r>
          </w:p>
          <w:p w14:paraId="2156163B" w14:textId="77777777" w:rsidR="00A81D26" w:rsidRDefault="00AF79C6">
            <w:pPr>
              <w:pStyle w:val="01Testatina"/>
              <w:rPr>
                <w:sz w:val="20"/>
                <w:szCs w:val="20"/>
              </w:rPr>
            </w:pPr>
            <w:r>
              <w:rPr>
                <w:sz w:val="20"/>
                <w:szCs w:val="20"/>
              </w:rPr>
              <w:t>• Contestualizzare i poeti italiani del secondo Novecento nella cultura e nella letteratura del tempo</w:t>
            </w:r>
          </w:p>
          <w:p w14:paraId="7E9F94E5" w14:textId="77777777" w:rsidR="00A81D26" w:rsidRDefault="00AF79C6">
            <w:pPr>
              <w:pStyle w:val="01Testatina"/>
              <w:rPr>
                <w:b w:val="0"/>
                <w:sz w:val="20"/>
                <w:szCs w:val="20"/>
              </w:rPr>
            </w:pPr>
            <w:r>
              <w:rPr>
                <w:sz w:val="20"/>
                <w:szCs w:val="20"/>
              </w:rPr>
              <w:t xml:space="preserve">• </w:t>
            </w:r>
            <w:r>
              <w:rPr>
                <w:b w:val="0"/>
                <w:sz w:val="20"/>
                <w:szCs w:val="20"/>
              </w:rPr>
              <w:t>Comprendere le tecniche espressive dei poeti italiani del secondo Novecento</w:t>
            </w:r>
          </w:p>
          <w:p w14:paraId="4B200FA0" w14:textId="77777777" w:rsidR="00A81D26" w:rsidRDefault="00AF79C6">
            <w:pPr>
              <w:pStyle w:val="01Testatina"/>
              <w:rPr>
                <w:sz w:val="20"/>
                <w:szCs w:val="20"/>
              </w:rPr>
            </w:pPr>
            <w:r>
              <w:rPr>
                <w:b w:val="0"/>
                <w:sz w:val="20"/>
                <w:szCs w:val="20"/>
              </w:rPr>
              <w:t xml:space="preserve">• Saper cogliere la novità e la centralità dei poeti </w:t>
            </w:r>
            <w:r>
              <w:rPr>
                <w:b w:val="0"/>
                <w:sz w:val="20"/>
                <w:szCs w:val="20"/>
              </w:rPr>
              <w:lastRenderedPageBreak/>
              <w:t>italiani del secondo Novecento nel panorama letterario del tempo</w:t>
            </w:r>
          </w:p>
        </w:tc>
        <w:tc>
          <w:tcPr>
            <w:tcW w:w="1908" w:type="dxa"/>
            <w:tcBorders>
              <w:top w:val="single" w:sz="4" w:space="0" w:color="000000"/>
              <w:left w:val="single" w:sz="4" w:space="0" w:color="000000"/>
              <w:bottom w:val="single" w:sz="4" w:space="0" w:color="000000"/>
            </w:tcBorders>
            <w:shd w:val="clear" w:color="auto" w:fill="D8D8D8"/>
          </w:tcPr>
          <w:p w14:paraId="28043F79" w14:textId="77777777" w:rsidR="00A81D26" w:rsidRDefault="00AF79C6">
            <w:pPr>
              <w:pStyle w:val="01Testatina"/>
              <w:rPr>
                <w:sz w:val="20"/>
                <w:szCs w:val="20"/>
              </w:rPr>
            </w:pPr>
            <w:r>
              <w:rPr>
                <w:sz w:val="20"/>
                <w:szCs w:val="20"/>
              </w:rPr>
              <w:lastRenderedPageBreak/>
              <w:t>• Leggere, comprendere e interpretare testi letterari</w:t>
            </w:r>
          </w:p>
          <w:p w14:paraId="4603D056" w14:textId="77777777" w:rsidR="00A81D26" w:rsidRDefault="00AF79C6">
            <w:pPr>
              <w:pStyle w:val="01Testatina"/>
              <w:rPr>
                <w:b w:val="0"/>
                <w:sz w:val="20"/>
                <w:szCs w:val="20"/>
              </w:rPr>
            </w:pPr>
            <w:r>
              <w:rPr>
                <w:sz w:val="20"/>
                <w:szCs w:val="20"/>
              </w:rPr>
              <w:t xml:space="preserve">• </w:t>
            </w:r>
            <w:r>
              <w:rPr>
                <w:b w:val="0"/>
                <w:sz w:val="20"/>
                <w:szCs w:val="20"/>
              </w:rPr>
              <w:t>Dimostrare consapevolezza della storicità della lingua e della letteratura</w:t>
            </w:r>
          </w:p>
          <w:p w14:paraId="1B5C42BE" w14:textId="77777777" w:rsidR="00A81D26" w:rsidRDefault="00AF79C6">
            <w:pPr>
              <w:pStyle w:val="01Testatina"/>
              <w:rPr>
                <w:rFonts w:ascii="Times" w:hAnsi="Times" w:cs="Times"/>
                <w:sz w:val="20"/>
                <w:szCs w:val="20"/>
              </w:rPr>
            </w:pPr>
            <w:r>
              <w:rPr>
                <w:b w:val="0"/>
                <w:sz w:val="20"/>
                <w:szCs w:val="20"/>
              </w:rPr>
              <w:t xml:space="preserve">• Padroneggiare gli strumenti espressivi e argomentativi indispensabili per gestire in vari contesti l’interazione comunicativa </w:t>
            </w:r>
            <w:r>
              <w:rPr>
                <w:b w:val="0"/>
                <w:sz w:val="20"/>
                <w:szCs w:val="20"/>
              </w:rPr>
              <w:lastRenderedPageBreak/>
              <w:t>verbale</w:t>
            </w:r>
          </w:p>
        </w:tc>
        <w:tc>
          <w:tcPr>
            <w:tcW w:w="2380" w:type="dxa"/>
            <w:tcBorders>
              <w:top w:val="single" w:sz="4" w:space="0" w:color="000000"/>
              <w:left w:val="single" w:sz="4" w:space="0" w:color="000000"/>
              <w:bottom w:val="single" w:sz="4" w:space="0" w:color="000000"/>
              <w:right w:val="single" w:sz="4" w:space="0" w:color="000000"/>
            </w:tcBorders>
            <w:shd w:val="clear" w:color="auto" w:fill="D8D8D8"/>
          </w:tcPr>
          <w:p w14:paraId="3D794226" w14:textId="77777777" w:rsidR="00A81D26" w:rsidRDefault="00AF79C6">
            <w:pPr>
              <w:pStyle w:val="01Testatina"/>
              <w:rPr>
                <w:rFonts w:ascii="Times" w:hAnsi="Times" w:cs="Times"/>
                <w:sz w:val="20"/>
                <w:szCs w:val="20"/>
              </w:rPr>
            </w:pPr>
            <w:r>
              <w:rPr>
                <w:rFonts w:ascii="Times" w:hAnsi="Times" w:cs="Times"/>
                <w:sz w:val="20"/>
                <w:szCs w:val="20"/>
              </w:rPr>
              <w:lastRenderedPageBreak/>
              <w:t>• Riconoscere le linee essenziali della storia delle idee, della cultura, della letteratura, delle arti</w:t>
            </w:r>
          </w:p>
          <w:p w14:paraId="6FEB7E73" w14:textId="77777777" w:rsidR="00A81D26" w:rsidRDefault="00AF79C6">
            <w:pPr>
              <w:pStyle w:val="01Testatina"/>
            </w:pPr>
            <w:r>
              <w:rPr>
                <w:rFonts w:ascii="Times" w:hAnsi="Times" w:cs="Times"/>
                <w:sz w:val="20"/>
                <w:szCs w:val="20"/>
              </w:rPr>
              <w:t xml:space="preserve">• </w:t>
            </w:r>
            <w:r>
              <w:rPr>
                <w:rFonts w:ascii="Times" w:hAnsi="Times" w:cs="Times"/>
                <w:b w:val="0"/>
                <w:sz w:val="20"/>
                <w:szCs w:val="20"/>
              </w:rPr>
              <w:t>Padroneggiare il patrimonio lessicale ed espressivo della lingua italiana secondo le esigenze comunicative nei vari contesti</w:t>
            </w:r>
          </w:p>
        </w:tc>
      </w:tr>
    </w:tbl>
    <w:p w14:paraId="2C1E9713" w14:textId="77777777" w:rsidR="00A81D26" w:rsidRDefault="00A81D26">
      <w:pPr>
        <w:sectPr w:rsidR="00A81D26">
          <w:footerReference w:type="default" r:id="rId9"/>
          <w:pgSz w:w="16838" w:h="11906" w:orient="landscape"/>
          <w:pgMar w:top="1134" w:right="1134" w:bottom="1134" w:left="1134" w:header="720" w:footer="720" w:gutter="0"/>
          <w:cols w:space="720"/>
          <w:docGrid w:linePitch="600" w:charSpace="32768"/>
        </w:sectPr>
      </w:pPr>
    </w:p>
    <w:p w14:paraId="2C966C1A" w14:textId="77777777" w:rsidR="00A81D26" w:rsidRDefault="00A81D26">
      <w:pPr>
        <w:rPr>
          <w:rFonts w:ascii="Times" w:hAnsi="Times" w:cs="Times"/>
          <w:b/>
          <w:bCs/>
          <w:spacing w:val="-1"/>
          <w:sz w:val="20"/>
          <w:szCs w:val="20"/>
        </w:rPr>
      </w:pPr>
    </w:p>
    <w:tbl>
      <w:tblPr>
        <w:tblW w:w="0" w:type="auto"/>
        <w:tblInd w:w="-95" w:type="dxa"/>
        <w:tblLayout w:type="fixed"/>
        <w:tblCellMar>
          <w:left w:w="0" w:type="dxa"/>
          <w:right w:w="0" w:type="dxa"/>
        </w:tblCellMar>
        <w:tblLook w:val="0000" w:firstRow="0" w:lastRow="0" w:firstColumn="0" w:lastColumn="0" w:noHBand="0" w:noVBand="0"/>
      </w:tblPr>
      <w:tblGrid>
        <w:gridCol w:w="2609"/>
        <w:gridCol w:w="2216"/>
        <w:gridCol w:w="2221"/>
        <w:gridCol w:w="1848"/>
        <w:gridCol w:w="1916"/>
        <w:gridCol w:w="2390"/>
      </w:tblGrid>
      <w:tr w:rsidR="00A81D26" w14:paraId="3C9617B0" w14:textId="77777777">
        <w:trPr>
          <w:trHeight w:val="60"/>
        </w:trPr>
        <w:tc>
          <w:tcPr>
            <w:tcW w:w="2609" w:type="dxa"/>
            <w:tcBorders>
              <w:top w:val="single" w:sz="4" w:space="0" w:color="000000"/>
              <w:left w:val="single" w:sz="4" w:space="0" w:color="000000"/>
              <w:bottom w:val="single" w:sz="4" w:space="0" w:color="000000"/>
            </w:tcBorders>
            <w:shd w:val="clear" w:color="auto" w:fill="D8D8D8"/>
          </w:tcPr>
          <w:p w14:paraId="21BDDDC4" w14:textId="77777777" w:rsidR="00A81D26" w:rsidRDefault="00AF79C6">
            <w:pPr>
              <w:pStyle w:val="01Tabella"/>
              <w:rPr>
                <w:rFonts w:ascii="Times" w:hAnsi="Times" w:cs="Times"/>
                <w:b/>
                <w:bCs/>
                <w:sz w:val="20"/>
                <w:szCs w:val="20"/>
              </w:rPr>
            </w:pPr>
            <w:r>
              <w:rPr>
                <w:rFonts w:ascii="Times" w:hAnsi="Times" w:cs="Times"/>
                <w:b/>
                <w:bCs/>
                <w:sz w:val="20"/>
                <w:szCs w:val="20"/>
              </w:rPr>
              <w:t>ITALO CALVINO</w:t>
            </w:r>
          </w:p>
        </w:tc>
        <w:tc>
          <w:tcPr>
            <w:tcW w:w="2216" w:type="dxa"/>
            <w:tcBorders>
              <w:top w:val="single" w:sz="4" w:space="0" w:color="000000"/>
              <w:left w:val="single" w:sz="4" w:space="0" w:color="000000"/>
              <w:bottom w:val="single" w:sz="4" w:space="0" w:color="000000"/>
            </w:tcBorders>
            <w:shd w:val="clear" w:color="auto" w:fill="auto"/>
          </w:tcPr>
          <w:p w14:paraId="0BF16426" w14:textId="77777777" w:rsidR="00A81D26" w:rsidRDefault="00AF79C6">
            <w:pPr>
              <w:pStyle w:val="01Tabella"/>
              <w:rPr>
                <w:rFonts w:ascii="Times" w:hAnsi="Times" w:cs="Times"/>
                <w:i/>
                <w:iCs/>
                <w:sz w:val="20"/>
                <w:szCs w:val="20"/>
              </w:rPr>
            </w:pPr>
            <w:r>
              <w:rPr>
                <w:rFonts w:ascii="Times" w:hAnsi="Times" w:cs="Times"/>
                <w:b/>
                <w:bCs/>
                <w:sz w:val="20"/>
                <w:szCs w:val="20"/>
              </w:rPr>
              <w:t>Contenuti letterari</w:t>
            </w:r>
          </w:p>
          <w:p w14:paraId="469BC545" w14:textId="77777777" w:rsidR="00A81D26" w:rsidRDefault="00AF79C6">
            <w:pPr>
              <w:pStyle w:val="01Tabella"/>
              <w:rPr>
                <w:rFonts w:ascii="Times" w:hAnsi="Times" w:cs="Times"/>
                <w:sz w:val="20"/>
                <w:szCs w:val="20"/>
              </w:rPr>
            </w:pPr>
            <w:r>
              <w:rPr>
                <w:rFonts w:ascii="Times" w:hAnsi="Times" w:cs="Times"/>
                <w:i/>
                <w:iCs/>
                <w:sz w:val="20"/>
                <w:szCs w:val="20"/>
              </w:rPr>
              <w:t xml:space="preserve">• </w:t>
            </w:r>
            <w:r>
              <w:rPr>
                <w:rFonts w:ascii="Times" w:hAnsi="Times" w:cs="Times"/>
                <w:sz w:val="20"/>
                <w:szCs w:val="20"/>
              </w:rPr>
              <w:t>La vita di Calvino – pp. 521-522</w:t>
            </w:r>
          </w:p>
          <w:p w14:paraId="60EBBC22" w14:textId="77777777" w:rsidR="00A81D26" w:rsidRDefault="00AF79C6">
            <w:pPr>
              <w:pStyle w:val="01Tabella"/>
              <w:rPr>
                <w:rFonts w:ascii="Times" w:hAnsi="Times" w:cs="Times"/>
                <w:sz w:val="20"/>
                <w:szCs w:val="20"/>
              </w:rPr>
            </w:pPr>
            <w:r>
              <w:rPr>
                <w:rFonts w:ascii="Times" w:hAnsi="Times" w:cs="Times"/>
                <w:sz w:val="20"/>
                <w:szCs w:val="20"/>
              </w:rPr>
              <w:t>• La fase del realismo – pp. 523-525</w:t>
            </w:r>
          </w:p>
          <w:p w14:paraId="4E9D5CE9" w14:textId="77777777" w:rsidR="00A81D26" w:rsidRDefault="00AF79C6">
            <w:pPr>
              <w:pStyle w:val="01Tabella"/>
              <w:rPr>
                <w:rFonts w:ascii="Times" w:hAnsi="Times" w:cs="Times"/>
                <w:sz w:val="20"/>
                <w:szCs w:val="20"/>
              </w:rPr>
            </w:pPr>
            <w:r>
              <w:rPr>
                <w:rFonts w:ascii="Times" w:hAnsi="Times" w:cs="Times"/>
                <w:sz w:val="20"/>
                <w:szCs w:val="20"/>
              </w:rPr>
              <w:t>• La vena fantastica – pp. 526-527</w:t>
            </w:r>
          </w:p>
          <w:p w14:paraId="06023A74" w14:textId="77777777" w:rsidR="00A81D26" w:rsidRDefault="00AF79C6">
            <w:pPr>
              <w:pStyle w:val="01Tabella"/>
              <w:rPr>
                <w:rFonts w:ascii="Times" w:hAnsi="Times" w:cs="Times"/>
                <w:i/>
                <w:iCs/>
                <w:sz w:val="20"/>
                <w:szCs w:val="20"/>
              </w:rPr>
            </w:pPr>
            <w:r>
              <w:rPr>
                <w:rFonts w:ascii="Times" w:hAnsi="Times" w:cs="Times"/>
                <w:sz w:val="20"/>
                <w:szCs w:val="20"/>
              </w:rPr>
              <w:t>• La letteratura combinatoria – pp. 528-530</w:t>
            </w:r>
          </w:p>
          <w:p w14:paraId="1E892585" w14:textId="77777777" w:rsidR="00A81D26" w:rsidRDefault="00AF79C6">
            <w:pPr>
              <w:pStyle w:val="01Tabella"/>
              <w:rPr>
                <w:rFonts w:ascii="Times" w:hAnsi="Times" w:cs="Times"/>
                <w:sz w:val="20"/>
                <w:szCs w:val="20"/>
                <w:u w:val="thick"/>
              </w:rPr>
            </w:pPr>
            <w:r>
              <w:rPr>
                <w:rFonts w:ascii="Times" w:hAnsi="Times" w:cs="Times"/>
                <w:i/>
                <w:iCs/>
                <w:sz w:val="20"/>
                <w:szCs w:val="20"/>
              </w:rPr>
              <w:t xml:space="preserve">• </w:t>
            </w:r>
            <w:r>
              <w:rPr>
                <w:rFonts w:ascii="Times" w:hAnsi="Times" w:cs="Times"/>
                <w:sz w:val="20"/>
                <w:szCs w:val="20"/>
              </w:rPr>
              <w:t xml:space="preserve">La sintesi delle </w:t>
            </w:r>
            <w:r>
              <w:rPr>
                <w:rFonts w:ascii="Times" w:hAnsi="Times" w:cs="Times"/>
                <w:i/>
                <w:iCs/>
                <w:sz w:val="20"/>
                <w:szCs w:val="20"/>
              </w:rPr>
              <w:t xml:space="preserve">Lezioni americane </w:t>
            </w:r>
            <w:r>
              <w:rPr>
                <w:rFonts w:ascii="Times" w:hAnsi="Times" w:cs="Times"/>
                <w:sz w:val="20"/>
                <w:szCs w:val="20"/>
              </w:rPr>
              <w:t>– pp. 530-531</w:t>
            </w:r>
          </w:p>
          <w:p w14:paraId="0E712DB2" w14:textId="77777777" w:rsidR="00A81D26" w:rsidRDefault="00AF79C6">
            <w:pPr>
              <w:pStyle w:val="01Tabella"/>
              <w:rPr>
                <w:rFonts w:ascii="Times" w:hAnsi="Times" w:cs="Times"/>
                <w:i/>
                <w:iCs/>
                <w:sz w:val="20"/>
                <w:szCs w:val="20"/>
              </w:rPr>
            </w:pPr>
            <w:r>
              <w:rPr>
                <w:rFonts w:ascii="Times" w:hAnsi="Times" w:cs="Times"/>
                <w:sz w:val="20"/>
                <w:szCs w:val="20"/>
                <w:u w:val="thick"/>
              </w:rPr>
              <w:t>TESTI</w:t>
            </w:r>
          </w:p>
          <w:p w14:paraId="7BA258E5" w14:textId="62036EA2" w:rsidR="00A81D26" w:rsidRDefault="00CD6566" w:rsidP="00CD6566">
            <w:pPr>
              <w:pStyle w:val="01Tabella"/>
              <w:rPr>
                <w:rFonts w:ascii="Times" w:hAnsi="Times" w:cs="Times"/>
                <w:b/>
                <w:bCs/>
                <w:sz w:val="20"/>
                <w:szCs w:val="20"/>
              </w:rPr>
            </w:pPr>
            <w:r>
              <w:rPr>
                <w:rFonts w:ascii="Times" w:hAnsi="Times" w:cs="Times"/>
                <w:i/>
                <w:iCs/>
                <w:sz w:val="20"/>
                <w:szCs w:val="20"/>
              </w:rPr>
              <w:t>Le città invisibili lettura integrale</w:t>
            </w:r>
            <w:bookmarkStart w:id="0" w:name="_GoBack"/>
            <w:bookmarkEnd w:id="0"/>
          </w:p>
        </w:tc>
        <w:tc>
          <w:tcPr>
            <w:tcW w:w="2221" w:type="dxa"/>
            <w:tcBorders>
              <w:top w:val="single" w:sz="4" w:space="0" w:color="000000"/>
              <w:left w:val="single" w:sz="4" w:space="0" w:color="000000"/>
              <w:bottom w:val="single" w:sz="4" w:space="0" w:color="000000"/>
            </w:tcBorders>
            <w:shd w:val="clear" w:color="auto" w:fill="auto"/>
          </w:tcPr>
          <w:p w14:paraId="1E39425A" w14:textId="77777777" w:rsidR="00A81D26" w:rsidRDefault="00AF79C6">
            <w:pPr>
              <w:pStyle w:val="01Tabella"/>
              <w:rPr>
                <w:rFonts w:ascii="Times" w:hAnsi="Times" w:cs="Times"/>
                <w:sz w:val="20"/>
                <w:szCs w:val="20"/>
              </w:rPr>
            </w:pPr>
            <w:r>
              <w:rPr>
                <w:rFonts w:ascii="Times" w:hAnsi="Times" w:cs="Times"/>
                <w:b/>
                <w:bCs/>
                <w:sz w:val="20"/>
                <w:szCs w:val="20"/>
              </w:rPr>
              <w:t>Conoscenze letterarie</w:t>
            </w:r>
          </w:p>
          <w:p w14:paraId="15B34599" w14:textId="77777777" w:rsidR="00A81D26" w:rsidRDefault="00AF79C6">
            <w:pPr>
              <w:pStyle w:val="01Tabella"/>
              <w:rPr>
                <w:rFonts w:ascii="Times" w:hAnsi="Times" w:cs="Times"/>
                <w:sz w:val="20"/>
                <w:szCs w:val="20"/>
              </w:rPr>
            </w:pPr>
            <w:r>
              <w:rPr>
                <w:rFonts w:ascii="Times" w:hAnsi="Times" w:cs="Times"/>
                <w:sz w:val="20"/>
                <w:szCs w:val="20"/>
              </w:rPr>
              <w:t>• La vita di Calvino nel suo tempo</w:t>
            </w:r>
          </w:p>
          <w:p w14:paraId="1981BC53" w14:textId="77777777" w:rsidR="00A81D26" w:rsidRDefault="00AF79C6">
            <w:pPr>
              <w:pStyle w:val="01Tabella"/>
              <w:rPr>
                <w:rFonts w:ascii="Times" w:hAnsi="Times" w:cs="Times"/>
                <w:sz w:val="20"/>
                <w:szCs w:val="20"/>
              </w:rPr>
            </w:pPr>
            <w:r>
              <w:rPr>
                <w:rFonts w:ascii="Times" w:hAnsi="Times" w:cs="Times"/>
                <w:sz w:val="20"/>
                <w:szCs w:val="20"/>
              </w:rPr>
              <w:t>• I romanzi della prima fase: neorealismo fiabesco</w:t>
            </w:r>
          </w:p>
          <w:p w14:paraId="21228968" w14:textId="77777777" w:rsidR="00A81D26" w:rsidRDefault="00AF79C6">
            <w:pPr>
              <w:pStyle w:val="01Tabella"/>
              <w:rPr>
                <w:rFonts w:ascii="Times" w:hAnsi="Times" w:cs="Times"/>
                <w:sz w:val="20"/>
                <w:szCs w:val="20"/>
              </w:rPr>
            </w:pPr>
            <w:r>
              <w:rPr>
                <w:rFonts w:ascii="Times" w:hAnsi="Times" w:cs="Times"/>
                <w:sz w:val="20"/>
                <w:szCs w:val="20"/>
              </w:rPr>
              <w:t>• I romanzi del filone fantastico</w:t>
            </w:r>
          </w:p>
          <w:p w14:paraId="44FE18AC" w14:textId="77777777" w:rsidR="00A81D26" w:rsidRDefault="00AF79C6">
            <w:pPr>
              <w:pStyle w:val="01Tabella"/>
              <w:rPr>
                <w:rFonts w:ascii="Times" w:hAnsi="Times" w:cs="Times"/>
                <w:b/>
                <w:bCs/>
                <w:sz w:val="20"/>
                <w:szCs w:val="20"/>
              </w:rPr>
            </w:pPr>
            <w:r>
              <w:rPr>
                <w:rFonts w:ascii="Times" w:hAnsi="Times" w:cs="Times"/>
                <w:sz w:val="20"/>
                <w:szCs w:val="20"/>
              </w:rPr>
              <w:t>• I romanzi dell’ultima fase: la letteratura combinatoria</w:t>
            </w:r>
          </w:p>
        </w:tc>
        <w:tc>
          <w:tcPr>
            <w:tcW w:w="1848" w:type="dxa"/>
            <w:tcBorders>
              <w:top w:val="single" w:sz="4" w:space="0" w:color="000000"/>
              <w:left w:val="single" w:sz="4" w:space="0" w:color="000000"/>
              <w:bottom w:val="single" w:sz="4" w:space="0" w:color="000000"/>
            </w:tcBorders>
            <w:shd w:val="clear" w:color="auto" w:fill="auto"/>
          </w:tcPr>
          <w:p w14:paraId="630559AC" w14:textId="77777777" w:rsidR="00A81D26" w:rsidRDefault="00AF79C6">
            <w:pPr>
              <w:pStyle w:val="01Tabella"/>
              <w:rPr>
                <w:rFonts w:ascii="Times" w:hAnsi="Times" w:cs="Times"/>
                <w:b/>
                <w:sz w:val="20"/>
                <w:szCs w:val="20"/>
              </w:rPr>
            </w:pPr>
            <w:r>
              <w:rPr>
                <w:rFonts w:ascii="Times" w:hAnsi="Times" w:cs="Times"/>
                <w:b/>
                <w:bCs/>
                <w:sz w:val="20"/>
                <w:szCs w:val="20"/>
              </w:rPr>
              <w:t>Abilità letterarie</w:t>
            </w:r>
          </w:p>
          <w:p w14:paraId="5F4DF77F" w14:textId="77777777" w:rsidR="00A81D26" w:rsidRDefault="00AF79C6">
            <w:pPr>
              <w:pStyle w:val="01Tabella"/>
              <w:rPr>
                <w:rFonts w:ascii="Times" w:hAnsi="Times" w:cs="Times"/>
                <w:sz w:val="20"/>
                <w:szCs w:val="20"/>
              </w:rPr>
            </w:pPr>
            <w:r>
              <w:rPr>
                <w:rFonts w:ascii="Times" w:hAnsi="Times" w:cs="Times"/>
                <w:b/>
                <w:sz w:val="20"/>
                <w:szCs w:val="20"/>
              </w:rPr>
              <w:t>• Saper collocare la vita di Calvino nel contesto storico, politico e culturale del suo tempo</w:t>
            </w:r>
          </w:p>
          <w:p w14:paraId="4D1C9F13" w14:textId="77777777" w:rsidR="00A81D26" w:rsidRDefault="00AF79C6">
            <w:pPr>
              <w:pStyle w:val="01Tabella"/>
              <w:rPr>
                <w:rFonts w:ascii="Times" w:hAnsi="Times" w:cs="Times"/>
                <w:sz w:val="20"/>
                <w:szCs w:val="20"/>
              </w:rPr>
            </w:pPr>
            <w:r>
              <w:rPr>
                <w:rFonts w:ascii="Times" w:hAnsi="Times" w:cs="Times"/>
                <w:sz w:val="20"/>
                <w:szCs w:val="20"/>
              </w:rPr>
              <w:t>• Saper collocare le opere di Calvino all’interno dell’evoluzione del genere del romanzo</w:t>
            </w:r>
          </w:p>
          <w:p w14:paraId="5E0F70DF" w14:textId="77777777" w:rsidR="00A81D26" w:rsidRDefault="00AF79C6">
            <w:pPr>
              <w:pStyle w:val="01Tabella"/>
              <w:rPr>
                <w:rFonts w:ascii="Times" w:hAnsi="Times" w:cs="Times"/>
                <w:sz w:val="20"/>
                <w:szCs w:val="20"/>
              </w:rPr>
            </w:pPr>
            <w:r>
              <w:rPr>
                <w:rFonts w:ascii="Times" w:hAnsi="Times" w:cs="Times"/>
                <w:sz w:val="20"/>
                <w:szCs w:val="20"/>
              </w:rPr>
              <w:t>• Saper riconoscere nei testi di Calvino i caratteri della sua poetica e le novità e le differenze rispetto alla tradizione</w:t>
            </w:r>
          </w:p>
          <w:p w14:paraId="1169F41B" w14:textId="77777777" w:rsidR="00A81D26" w:rsidRDefault="00AF79C6">
            <w:pPr>
              <w:pStyle w:val="01Tabella"/>
              <w:rPr>
                <w:rFonts w:ascii="Times" w:hAnsi="Times" w:cs="Times"/>
                <w:sz w:val="20"/>
                <w:szCs w:val="20"/>
              </w:rPr>
            </w:pPr>
            <w:r>
              <w:rPr>
                <w:rFonts w:ascii="Times" w:hAnsi="Times" w:cs="Times"/>
                <w:sz w:val="20"/>
                <w:szCs w:val="20"/>
              </w:rPr>
              <w:t>• Saper cogliere nei testi di Calvino i caratteri fondanti delle rispettive opere</w:t>
            </w:r>
          </w:p>
          <w:p w14:paraId="28C6622A" w14:textId="77777777" w:rsidR="00A81D26" w:rsidRDefault="00AF79C6">
            <w:pPr>
              <w:pStyle w:val="01Tabella"/>
              <w:rPr>
                <w:rFonts w:ascii="Times" w:hAnsi="Times" w:cs="Times"/>
                <w:sz w:val="20"/>
                <w:szCs w:val="20"/>
              </w:rPr>
            </w:pPr>
            <w:r>
              <w:rPr>
                <w:rFonts w:ascii="Times" w:hAnsi="Times" w:cs="Times"/>
                <w:sz w:val="20"/>
                <w:szCs w:val="20"/>
              </w:rPr>
              <w:t>• Saper riconoscere nei testi l’evoluzione del percorso calviniano</w:t>
            </w:r>
          </w:p>
        </w:tc>
        <w:tc>
          <w:tcPr>
            <w:tcW w:w="1916" w:type="dxa"/>
            <w:tcBorders>
              <w:top w:val="single" w:sz="4" w:space="0" w:color="000000"/>
              <w:left w:val="single" w:sz="4" w:space="0" w:color="000000"/>
              <w:bottom w:val="single" w:sz="4" w:space="0" w:color="000000"/>
            </w:tcBorders>
            <w:shd w:val="clear" w:color="auto" w:fill="auto"/>
          </w:tcPr>
          <w:p w14:paraId="5DB09B21"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Leggere, comprendere e interpretare testi letterari</w:t>
            </w:r>
          </w:p>
          <w:p w14:paraId="5B3C31D4" w14:textId="77777777" w:rsidR="00A81D26" w:rsidRDefault="00AF79C6">
            <w:pPr>
              <w:pStyle w:val="01Tabella"/>
              <w:rPr>
                <w:rFonts w:ascii="Times" w:hAnsi="Times" w:cs="Times"/>
                <w:sz w:val="20"/>
                <w:szCs w:val="20"/>
              </w:rPr>
            </w:pPr>
            <w:r>
              <w:rPr>
                <w:rFonts w:ascii="Times" w:hAnsi="Times" w:cs="Times"/>
                <w:sz w:val="20"/>
                <w:szCs w:val="20"/>
              </w:rPr>
              <w:t>• Dimostrare consapevolezza della storicità della lingua e della letteratura</w:t>
            </w:r>
          </w:p>
          <w:p w14:paraId="2F5080FC" w14:textId="77777777" w:rsidR="00A81D26" w:rsidRDefault="00AF79C6">
            <w:pPr>
              <w:pStyle w:val="01Tabella"/>
              <w:rPr>
                <w:rFonts w:ascii="Times" w:hAnsi="Times" w:cs="Times"/>
                <w:sz w:val="20"/>
                <w:szCs w:val="20"/>
              </w:rPr>
            </w:pPr>
            <w:r>
              <w:rPr>
                <w:rFonts w:ascii="Times" w:hAnsi="Times" w:cs="Times"/>
                <w:sz w:val="20"/>
                <w:szCs w:val="20"/>
              </w:rPr>
              <w:t>• Saper stabilire nessi tra la letteratura e altre discipline o domini espressivi</w:t>
            </w:r>
          </w:p>
          <w:p w14:paraId="3E711DC3" w14:textId="77777777" w:rsidR="00A81D26" w:rsidRDefault="00AF79C6">
            <w:pPr>
              <w:pStyle w:val="01Tabella"/>
              <w:rPr>
                <w:rFonts w:ascii="Times" w:hAnsi="Times" w:cs="Times"/>
                <w:sz w:val="20"/>
                <w:szCs w:val="20"/>
              </w:rPr>
            </w:pPr>
            <w:r>
              <w:rPr>
                <w:rFonts w:ascii="Times" w:hAnsi="Times" w:cs="Times"/>
                <w:sz w:val="20"/>
                <w:szCs w:val="20"/>
              </w:rPr>
              <w:t>• Padroneggiare gli strumenti espressivi e argomentativi indispensabili per gestire in vari contesti l’interazione comunicativa verbale</w:t>
            </w:r>
          </w:p>
          <w:p w14:paraId="148F8FFE" w14:textId="77777777" w:rsidR="00A81D26" w:rsidRDefault="00AF79C6">
            <w:pPr>
              <w:pStyle w:val="01Tabella"/>
              <w:rPr>
                <w:rFonts w:ascii="Times" w:hAnsi="Times" w:cs="Times"/>
                <w:sz w:val="20"/>
                <w:szCs w:val="20"/>
              </w:rPr>
            </w:pPr>
            <w:r>
              <w:rPr>
                <w:rFonts w:ascii="Times" w:hAnsi="Times" w:cs="Times"/>
                <w:sz w:val="20"/>
                <w:szCs w:val="20"/>
              </w:rPr>
              <w:t>• Utilizzare e produrre strumenti di comunicazione visiva e multimediale</w:t>
            </w:r>
          </w:p>
          <w:p w14:paraId="6293C80E" w14:textId="77777777" w:rsidR="00A81D26" w:rsidRDefault="00AF79C6">
            <w:pPr>
              <w:pStyle w:val="01Tabella"/>
              <w:rPr>
                <w:rFonts w:ascii="Times" w:hAnsi="Times" w:cs="Times"/>
                <w:sz w:val="20"/>
                <w:szCs w:val="20"/>
              </w:rPr>
            </w:pPr>
            <w:r>
              <w:rPr>
                <w:rFonts w:ascii="Times" w:hAnsi="Times" w:cs="Times"/>
                <w:sz w:val="20"/>
                <w:szCs w:val="20"/>
              </w:rPr>
              <w:t>• Collegare tematiche letterarie a fenomeni della contemporaneità</w:t>
            </w: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14:paraId="5A6EB78C" w14:textId="77777777" w:rsidR="00A81D26" w:rsidRDefault="00AF79C6">
            <w:pPr>
              <w:pStyle w:val="01Tabella"/>
              <w:rPr>
                <w:rFonts w:ascii="Times" w:hAnsi="Times" w:cs="Times"/>
                <w:sz w:val="20"/>
                <w:szCs w:val="20"/>
              </w:rPr>
            </w:pPr>
            <w:r>
              <w:rPr>
                <w:rFonts w:ascii="Times" w:hAnsi="Times" w:cs="Times"/>
                <w:sz w:val="20"/>
                <w:szCs w:val="20"/>
              </w:rPr>
              <w:t xml:space="preserve">• </w:t>
            </w:r>
            <w:r>
              <w:rPr>
                <w:rFonts w:ascii="Times" w:hAnsi="Times" w:cs="Times"/>
                <w:b/>
                <w:sz w:val="20"/>
                <w:szCs w:val="20"/>
              </w:rPr>
              <w:t>Riconoscere le linee essenziali della storia delle idee, della cultura, della letteratura, delle arti</w:t>
            </w:r>
          </w:p>
          <w:p w14:paraId="6484565D" w14:textId="77777777" w:rsidR="00A81D26" w:rsidRDefault="00AF79C6">
            <w:pPr>
              <w:pStyle w:val="01Tabella"/>
              <w:rPr>
                <w:rFonts w:ascii="Times" w:hAnsi="Times" w:cs="Times"/>
                <w:sz w:val="20"/>
                <w:szCs w:val="20"/>
              </w:rPr>
            </w:pPr>
            <w:r>
              <w:rPr>
                <w:rFonts w:ascii="Times" w:hAnsi="Times" w:cs="Times"/>
                <w:sz w:val="20"/>
                <w:szCs w:val="20"/>
              </w:rPr>
              <w:t>• Padroneggiare il patrimonio lessicale ed espressivo della lingua italiana secondo le esigenze comunicative nei vari contesti</w:t>
            </w:r>
          </w:p>
          <w:p w14:paraId="43F22C30" w14:textId="77777777" w:rsidR="00A81D26" w:rsidRDefault="00AF79C6">
            <w:pPr>
              <w:pStyle w:val="01Tabella"/>
            </w:pPr>
            <w:r>
              <w:rPr>
                <w:rFonts w:ascii="Times" w:hAnsi="Times" w:cs="Times"/>
                <w:sz w:val="20"/>
                <w:szCs w:val="20"/>
              </w:rPr>
              <w:t>• Individuare e utilizzare le moderne forme di comunicazione visiva e multimediale, anche con riferimento alle strategie espressive e agli strumenti tecnici della comunicazione in rete</w:t>
            </w:r>
          </w:p>
        </w:tc>
      </w:tr>
      <w:tr w:rsidR="00A81D26" w14:paraId="57669D63" w14:textId="77777777">
        <w:trPr>
          <w:trHeight w:val="60"/>
        </w:trPr>
        <w:tc>
          <w:tcPr>
            <w:tcW w:w="2609" w:type="dxa"/>
            <w:tcBorders>
              <w:top w:val="single" w:sz="4" w:space="0" w:color="000000"/>
              <w:left w:val="single" w:sz="4" w:space="0" w:color="000000"/>
              <w:bottom w:val="single" w:sz="4" w:space="0" w:color="000000"/>
            </w:tcBorders>
            <w:shd w:val="clear" w:color="auto" w:fill="D8D8D8"/>
          </w:tcPr>
          <w:p w14:paraId="65178424" w14:textId="77777777" w:rsidR="00A81D26" w:rsidRDefault="00A81D26">
            <w:pPr>
              <w:pStyle w:val="01Tabella"/>
              <w:snapToGrid w:val="0"/>
              <w:rPr>
                <w:rFonts w:ascii="Times" w:hAnsi="Times" w:cs="Times"/>
                <w:b/>
                <w:bCs/>
                <w:color w:val="auto"/>
                <w:sz w:val="20"/>
                <w:szCs w:val="20"/>
              </w:rPr>
            </w:pPr>
          </w:p>
        </w:tc>
        <w:tc>
          <w:tcPr>
            <w:tcW w:w="2216" w:type="dxa"/>
            <w:tcBorders>
              <w:top w:val="single" w:sz="4" w:space="0" w:color="000000"/>
              <w:left w:val="single" w:sz="4" w:space="0" w:color="000000"/>
              <w:bottom w:val="single" w:sz="4" w:space="0" w:color="000000"/>
            </w:tcBorders>
            <w:shd w:val="clear" w:color="auto" w:fill="auto"/>
          </w:tcPr>
          <w:p w14:paraId="523544AD" w14:textId="77777777" w:rsidR="00A81D26" w:rsidRDefault="00A81D26">
            <w:pPr>
              <w:pStyle w:val="01Tabella"/>
              <w:snapToGrid w:val="0"/>
              <w:rPr>
                <w:rFonts w:ascii="Times" w:hAnsi="Times" w:cs="Times"/>
                <w:b/>
                <w:bCs/>
                <w:sz w:val="20"/>
                <w:szCs w:val="20"/>
              </w:rPr>
            </w:pPr>
          </w:p>
        </w:tc>
        <w:tc>
          <w:tcPr>
            <w:tcW w:w="2221" w:type="dxa"/>
            <w:tcBorders>
              <w:top w:val="single" w:sz="4" w:space="0" w:color="000000"/>
              <w:left w:val="single" w:sz="4" w:space="0" w:color="000000"/>
              <w:bottom w:val="single" w:sz="4" w:space="0" w:color="000000"/>
            </w:tcBorders>
            <w:shd w:val="clear" w:color="auto" w:fill="auto"/>
          </w:tcPr>
          <w:p w14:paraId="60987464" w14:textId="77777777" w:rsidR="00A81D26" w:rsidRDefault="00A81D26">
            <w:pPr>
              <w:pStyle w:val="01Tabella"/>
              <w:snapToGrid w:val="0"/>
              <w:rPr>
                <w:rFonts w:ascii="Times" w:hAnsi="Times" w:cs="Times"/>
                <w:b/>
                <w:bCs/>
                <w:sz w:val="20"/>
                <w:szCs w:val="20"/>
              </w:rPr>
            </w:pPr>
          </w:p>
        </w:tc>
        <w:tc>
          <w:tcPr>
            <w:tcW w:w="1848" w:type="dxa"/>
            <w:tcBorders>
              <w:top w:val="single" w:sz="4" w:space="0" w:color="000000"/>
              <w:left w:val="single" w:sz="4" w:space="0" w:color="000000"/>
              <w:bottom w:val="single" w:sz="4" w:space="0" w:color="000000"/>
            </w:tcBorders>
            <w:shd w:val="clear" w:color="auto" w:fill="auto"/>
          </w:tcPr>
          <w:p w14:paraId="53B60E79" w14:textId="77777777" w:rsidR="00A81D26" w:rsidRDefault="00A81D26">
            <w:pPr>
              <w:pStyle w:val="01Tabella"/>
              <w:snapToGrid w:val="0"/>
              <w:rPr>
                <w:rFonts w:ascii="Times" w:hAnsi="Times" w:cs="Times"/>
                <w:b/>
                <w:bCs/>
                <w:sz w:val="20"/>
                <w:szCs w:val="20"/>
              </w:rPr>
            </w:pPr>
          </w:p>
        </w:tc>
        <w:tc>
          <w:tcPr>
            <w:tcW w:w="1916" w:type="dxa"/>
            <w:tcBorders>
              <w:top w:val="single" w:sz="4" w:space="0" w:color="000000"/>
              <w:left w:val="single" w:sz="4" w:space="0" w:color="000000"/>
              <w:bottom w:val="single" w:sz="4" w:space="0" w:color="000000"/>
            </w:tcBorders>
            <w:shd w:val="clear" w:color="auto" w:fill="auto"/>
          </w:tcPr>
          <w:p w14:paraId="0A561240" w14:textId="77777777" w:rsidR="00A81D26" w:rsidRDefault="00A81D26">
            <w:pPr>
              <w:pStyle w:val="01Tabella"/>
              <w:snapToGrid w:val="0"/>
              <w:rPr>
                <w:rFonts w:ascii="Times" w:hAnsi="Times" w:cs="Times"/>
                <w:sz w:val="20"/>
                <w:szCs w:val="20"/>
              </w:rPr>
            </w:pPr>
          </w:p>
        </w:tc>
        <w:tc>
          <w:tcPr>
            <w:tcW w:w="2390" w:type="dxa"/>
            <w:tcBorders>
              <w:top w:val="single" w:sz="4" w:space="0" w:color="000000"/>
              <w:left w:val="single" w:sz="4" w:space="0" w:color="000000"/>
              <w:bottom w:val="single" w:sz="4" w:space="0" w:color="000000"/>
              <w:right w:val="single" w:sz="4" w:space="0" w:color="000000"/>
            </w:tcBorders>
            <w:shd w:val="clear" w:color="auto" w:fill="auto"/>
          </w:tcPr>
          <w:p w14:paraId="2306D002" w14:textId="77777777" w:rsidR="00A81D26" w:rsidRDefault="00A81D26">
            <w:pPr>
              <w:pStyle w:val="01Tabella"/>
              <w:snapToGrid w:val="0"/>
              <w:rPr>
                <w:rFonts w:ascii="Times" w:hAnsi="Times" w:cs="Times"/>
                <w:sz w:val="20"/>
                <w:szCs w:val="20"/>
              </w:rPr>
            </w:pPr>
          </w:p>
        </w:tc>
      </w:tr>
    </w:tbl>
    <w:p w14:paraId="16B0D5CE" w14:textId="77777777" w:rsidR="00A81D26" w:rsidRDefault="00A81D26">
      <w:pPr>
        <w:rPr>
          <w:sz w:val="20"/>
          <w:szCs w:val="20"/>
        </w:rPr>
      </w:pPr>
    </w:p>
    <w:p w14:paraId="1906F676" w14:textId="77777777" w:rsidR="00A81D26" w:rsidRDefault="00AF79C6">
      <w:pPr>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I MODULI RELATIVI ALLA SCRITTURA SONO INSERITI NELLA TABELLA ALLA VOCE “CONTENUTI”</w:t>
      </w:r>
    </w:p>
    <w:p w14:paraId="3B29D04E" w14:textId="77777777" w:rsidR="00A81D26" w:rsidRDefault="00A81D26">
      <w:pPr>
        <w:spacing w:line="240" w:lineRule="auto"/>
        <w:textAlignment w:val="auto"/>
        <w:rPr>
          <w:rFonts w:ascii="Times New Roman" w:hAnsi="Times New Roman" w:cs="Times New Roman"/>
          <w:color w:val="auto"/>
          <w:sz w:val="20"/>
          <w:szCs w:val="20"/>
        </w:rPr>
      </w:pPr>
    </w:p>
    <w:p w14:paraId="4E290618" w14:textId="77777777" w:rsidR="00A81D26" w:rsidRDefault="00AF79C6">
      <w:pPr>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 xml:space="preserve">OGNI MODULO RIPORTA IN GRASSETTO GLI OBIETTIVI MINIMI CHE OGNI ALUNNO DEVE RAGGIUNGERE PER OTTENERE LA SUFFICIENZA. </w:t>
      </w:r>
    </w:p>
    <w:p w14:paraId="16DBA4AF" w14:textId="77777777" w:rsidR="00A81D26" w:rsidRDefault="00A81D26">
      <w:pPr>
        <w:spacing w:line="240" w:lineRule="auto"/>
        <w:textAlignment w:val="auto"/>
        <w:rPr>
          <w:rFonts w:ascii="Times New Roman" w:hAnsi="Times New Roman" w:cs="Times New Roman"/>
          <w:color w:val="auto"/>
          <w:sz w:val="20"/>
          <w:szCs w:val="20"/>
        </w:rPr>
      </w:pPr>
    </w:p>
    <w:p w14:paraId="03497883" w14:textId="77777777" w:rsidR="00A81D26" w:rsidRDefault="00AF79C6">
      <w:r>
        <w:t xml:space="preserve"> </w:t>
      </w:r>
    </w:p>
    <w:p w14:paraId="34A0F023" w14:textId="77777777" w:rsidR="00A81D26" w:rsidRDefault="00A81D26"/>
    <w:p w14:paraId="1D29518D" w14:textId="77777777" w:rsidR="00A81D26" w:rsidRDefault="00A81D26"/>
    <w:p w14:paraId="552A48BE" w14:textId="77777777" w:rsidR="00A81D26" w:rsidRDefault="00A81D26"/>
    <w:p w14:paraId="5235758B" w14:textId="77777777" w:rsidR="00A81D26" w:rsidRDefault="00A81D26"/>
    <w:p w14:paraId="67EB2B23" w14:textId="77777777" w:rsidR="00A81D26" w:rsidRDefault="00A81D26"/>
    <w:p w14:paraId="43E2CF28" w14:textId="77777777" w:rsidR="00A81D26" w:rsidRDefault="00AF79C6">
      <w:pPr>
        <w:jc w:val="center"/>
      </w:pPr>
      <w:r>
        <w:t>ATTIVITA' INTERDISCIPLINARE STORIADELL'ARTE/LETTERE</w:t>
      </w:r>
    </w:p>
    <w:p w14:paraId="6F320B84" w14:textId="77777777" w:rsidR="00A81D26" w:rsidRDefault="00A81D26">
      <w:pPr>
        <w:jc w:val="center"/>
      </w:pPr>
    </w:p>
    <w:p w14:paraId="6DF0CCEC" w14:textId="77777777" w:rsidR="00A81D26" w:rsidRDefault="00AF79C6">
      <w:pPr>
        <w:jc w:val="center"/>
      </w:pPr>
      <w:r>
        <w:t>ARGOMENTI:</w:t>
      </w:r>
    </w:p>
    <w:p w14:paraId="49F2713F" w14:textId="77777777" w:rsidR="00A81D26" w:rsidRDefault="00A81D26">
      <w:pPr>
        <w:jc w:val="center"/>
      </w:pPr>
    </w:p>
    <w:p w14:paraId="74EF4CEF" w14:textId="77777777" w:rsidR="00A81D26" w:rsidRDefault="00A81D26">
      <w:pPr>
        <w:jc w:val="center"/>
      </w:pPr>
    </w:p>
    <w:p w14:paraId="1B675EDE" w14:textId="77777777" w:rsidR="00A81D26" w:rsidRDefault="00A81D26">
      <w:pPr>
        <w:jc w:val="center"/>
      </w:pPr>
    </w:p>
    <w:p w14:paraId="67AF2FCE" w14:textId="77777777" w:rsidR="00A81D26" w:rsidRDefault="00AF79C6">
      <w:pPr>
        <w:numPr>
          <w:ilvl w:val="0"/>
          <w:numId w:val="8"/>
        </w:numPr>
        <w:jc w:val="center"/>
        <w:rPr>
          <w:i/>
          <w:iCs/>
        </w:rPr>
      </w:pPr>
      <w:r>
        <w:t xml:space="preserve">REALISMO, COURBET </w:t>
      </w:r>
      <w:r>
        <w:rPr>
          <w:i/>
          <w:iCs/>
        </w:rPr>
        <w:t>Lo Spaccapietre</w:t>
      </w:r>
    </w:p>
    <w:p w14:paraId="46C9E4C7" w14:textId="77777777" w:rsidR="00A81D26" w:rsidRDefault="00AF79C6">
      <w:pPr>
        <w:jc w:val="center"/>
      </w:pPr>
      <w:r>
        <w:rPr>
          <w:i/>
          <w:iCs/>
        </w:rPr>
        <w:t xml:space="preserve">                                   la fotografia</w:t>
      </w:r>
    </w:p>
    <w:p w14:paraId="4A5A7232" w14:textId="77777777" w:rsidR="00A81D26" w:rsidRDefault="00AF79C6">
      <w:pPr>
        <w:jc w:val="center"/>
      </w:pPr>
      <w:r>
        <w:t xml:space="preserve">DEGAS  </w:t>
      </w:r>
      <w:r>
        <w:rPr>
          <w:i/>
          <w:iCs/>
        </w:rPr>
        <w:t>Le ballerine</w:t>
      </w:r>
    </w:p>
    <w:p w14:paraId="0ADBC215" w14:textId="77777777" w:rsidR="00A81D26" w:rsidRDefault="00AF79C6">
      <w:pPr>
        <w:jc w:val="center"/>
        <w:rPr>
          <w:i/>
          <w:iCs/>
        </w:rPr>
      </w:pPr>
      <w:r>
        <w:t xml:space="preserve">PELIZZA DA VOLPEDA </w:t>
      </w:r>
      <w:r>
        <w:rPr>
          <w:i/>
          <w:iCs/>
        </w:rPr>
        <w:t>Il quarto stato</w:t>
      </w:r>
    </w:p>
    <w:p w14:paraId="2BB151E8" w14:textId="77777777" w:rsidR="00A81D26" w:rsidRDefault="00AF79C6">
      <w:r>
        <w:rPr>
          <w:i/>
          <w:iCs/>
        </w:rPr>
        <w:t xml:space="preserve">                                                                                                                                                                                                                                                                                             - PARIGI DI FINE '800, Le Esposizioni Universali e il Manifesto di H. TOULOUSE   LAUTREC</w:t>
      </w:r>
    </w:p>
    <w:p w14:paraId="4CA0068D" w14:textId="77777777" w:rsidR="00A81D26" w:rsidRDefault="00A81D26"/>
    <w:p w14:paraId="32281DD3" w14:textId="77777777" w:rsidR="00A81D26" w:rsidRDefault="00A81D26">
      <w:pPr>
        <w:jc w:val="center"/>
        <w:rPr>
          <w:i/>
          <w:iCs/>
        </w:rPr>
      </w:pPr>
    </w:p>
    <w:p w14:paraId="480CEFE2" w14:textId="77777777" w:rsidR="00A81D26" w:rsidRDefault="00AF79C6">
      <w:pPr>
        <w:numPr>
          <w:ilvl w:val="0"/>
          <w:numId w:val="8"/>
        </w:numPr>
        <w:jc w:val="center"/>
        <w:rPr>
          <w:i/>
          <w:iCs/>
        </w:rPr>
      </w:pPr>
      <w:r>
        <w:t xml:space="preserve">SIMBOLISMO, KLIMT </w:t>
      </w:r>
      <w:r>
        <w:rPr>
          <w:i/>
          <w:iCs/>
        </w:rPr>
        <w:t>La donna fatale</w:t>
      </w:r>
    </w:p>
    <w:p w14:paraId="335B8ED7" w14:textId="77777777" w:rsidR="00A81D26" w:rsidRDefault="00AF79C6">
      <w:pPr>
        <w:jc w:val="center"/>
        <w:rPr>
          <w:i/>
          <w:iCs/>
        </w:rPr>
      </w:pPr>
      <w:r>
        <w:rPr>
          <w:i/>
          <w:iCs/>
        </w:rPr>
        <w:t>(D'ANNUNZIO)</w:t>
      </w:r>
    </w:p>
    <w:p w14:paraId="5A838A7F" w14:textId="77777777" w:rsidR="00A81D26" w:rsidRDefault="00AF79C6">
      <w:pPr>
        <w:numPr>
          <w:ilvl w:val="0"/>
          <w:numId w:val="9"/>
        </w:numPr>
        <w:jc w:val="center"/>
        <w:rPr>
          <w:i/>
          <w:iCs/>
        </w:rPr>
      </w:pPr>
      <w:r>
        <w:rPr>
          <w:i/>
          <w:iCs/>
        </w:rPr>
        <w:t xml:space="preserve">L'Angelus di </w:t>
      </w:r>
      <w:r>
        <w:t>MILLAIS</w:t>
      </w:r>
    </w:p>
    <w:p w14:paraId="0365136A" w14:textId="77777777" w:rsidR="00A81D26" w:rsidRDefault="00AF79C6">
      <w:pPr>
        <w:jc w:val="center"/>
      </w:pPr>
      <w:r>
        <w:rPr>
          <w:i/>
          <w:iCs/>
        </w:rPr>
        <w:t xml:space="preserve">I Nidi di </w:t>
      </w:r>
      <w:r>
        <w:t xml:space="preserve">VANGOGH e </w:t>
      </w:r>
      <w:r>
        <w:rPr>
          <w:i/>
          <w:iCs/>
        </w:rPr>
        <w:t>I Nidi</w:t>
      </w:r>
      <w:r>
        <w:t xml:space="preserve"> di PASCOLI</w:t>
      </w:r>
    </w:p>
    <w:p w14:paraId="57A684DA" w14:textId="77777777" w:rsidR="00A81D26" w:rsidRDefault="00A81D26">
      <w:pPr>
        <w:jc w:val="center"/>
      </w:pPr>
    </w:p>
    <w:p w14:paraId="2A4373A4" w14:textId="77777777" w:rsidR="00A81D26" w:rsidRDefault="00AF79C6">
      <w:pPr>
        <w:numPr>
          <w:ilvl w:val="0"/>
          <w:numId w:val="9"/>
        </w:numPr>
        <w:jc w:val="center"/>
        <w:rPr>
          <w:i/>
          <w:iCs/>
        </w:rPr>
      </w:pPr>
      <w:r>
        <w:t>IL MANIFESTO FUTURISTA</w:t>
      </w:r>
    </w:p>
    <w:p w14:paraId="78B82940" w14:textId="77777777" w:rsidR="00A81D26" w:rsidRDefault="00AF79C6">
      <w:pPr>
        <w:jc w:val="center"/>
        <w:rPr>
          <w:i/>
          <w:iCs/>
        </w:rPr>
      </w:pPr>
      <w:r>
        <w:rPr>
          <w:i/>
          <w:iCs/>
        </w:rPr>
        <w:t>La città che sale/Automibile in corsa</w:t>
      </w:r>
    </w:p>
    <w:p w14:paraId="4C1371D0" w14:textId="77777777" w:rsidR="00A81D26" w:rsidRDefault="00A81D26">
      <w:pPr>
        <w:jc w:val="center"/>
        <w:rPr>
          <w:i/>
          <w:iCs/>
        </w:rPr>
      </w:pPr>
    </w:p>
    <w:p w14:paraId="21021241" w14:textId="77777777" w:rsidR="00A81D26" w:rsidRDefault="00AF79C6">
      <w:pPr>
        <w:numPr>
          <w:ilvl w:val="0"/>
          <w:numId w:val="9"/>
        </w:numPr>
        <w:jc w:val="center"/>
      </w:pPr>
      <w:r>
        <w:t>IL DESTRUTTURALISMO IN ARTE</w:t>
      </w:r>
    </w:p>
    <w:p w14:paraId="67830B59" w14:textId="77777777" w:rsidR="00A81D26" w:rsidRDefault="00AF79C6">
      <w:pPr>
        <w:jc w:val="center"/>
      </w:pPr>
      <w:r>
        <w:t>PIRANDELLO</w:t>
      </w:r>
    </w:p>
    <w:p w14:paraId="295736F7" w14:textId="77777777" w:rsidR="00A81D26" w:rsidRDefault="00A81D26">
      <w:pPr>
        <w:jc w:val="center"/>
      </w:pPr>
    </w:p>
    <w:p w14:paraId="11E46F36" w14:textId="77777777" w:rsidR="00A81D26" w:rsidRDefault="00A81D26">
      <w:pPr>
        <w:jc w:val="center"/>
      </w:pPr>
    </w:p>
    <w:p w14:paraId="038B170E" w14:textId="77777777" w:rsidR="00A81D26" w:rsidRDefault="00A81D26">
      <w:pPr>
        <w:jc w:val="center"/>
      </w:pPr>
    </w:p>
    <w:p w14:paraId="0A001C8D" w14:textId="77777777" w:rsidR="00A81D26" w:rsidRDefault="00A81D26">
      <w:pPr>
        <w:jc w:val="center"/>
      </w:pPr>
    </w:p>
    <w:p w14:paraId="415403FF" w14:textId="77777777" w:rsidR="00A81D26" w:rsidRDefault="00A81D26">
      <w:pPr>
        <w:jc w:val="center"/>
      </w:pPr>
    </w:p>
    <w:p w14:paraId="4F2A1F02" w14:textId="77777777" w:rsidR="00A81D26" w:rsidRDefault="00AF79C6">
      <w:pPr>
        <w:numPr>
          <w:ilvl w:val="0"/>
          <w:numId w:val="9"/>
        </w:numPr>
        <w:jc w:val="center"/>
      </w:pPr>
      <w:r>
        <w:t>ERMETISMO, KANDINSKIJ</w:t>
      </w:r>
    </w:p>
    <w:p w14:paraId="1DF4739C" w14:textId="77777777" w:rsidR="00A81D26" w:rsidRDefault="00A81D26">
      <w:pPr>
        <w:jc w:val="center"/>
      </w:pPr>
    </w:p>
    <w:p w14:paraId="4603E005" w14:textId="77777777" w:rsidR="00A81D26" w:rsidRDefault="00AF79C6">
      <w:pPr>
        <w:numPr>
          <w:ilvl w:val="0"/>
          <w:numId w:val="9"/>
        </w:numPr>
        <w:jc w:val="center"/>
      </w:pPr>
      <w:r>
        <w:t>CORRELATIVO OGGETTIVO</w:t>
      </w:r>
    </w:p>
    <w:p w14:paraId="1DB5EA13" w14:textId="77777777" w:rsidR="00A81D26" w:rsidRDefault="00AF79C6">
      <w:pPr>
        <w:jc w:val="center"/>
      </w:pPr>
      <w:r>
        <w:t>DE CHIRICO E MONTALE</w:t>
      </w:r>
    </w:p>
    <w:p w14:paraId="66E18E9A" w14:textId="77777777" w:rsidR="00A81D26" w:rsidRDefault="00A81D26">
      <w:pPr>
        <w:jc w:val="center"/>
      </w:pPr>
    </w:p>
    <w:p w14:paraId="76289085" w14:textId="77777777" w:rsidR="00A81D26" w:rsidRDefault="00AF79C6">
      <w:pPr>
        <w:numPr>
          <w:ilvl w:val="0"/>
          <w:numId w:val="9"/>
        </w:numPr>
        <w:jc w:val="center"/>
        <w:rPr>
          <w:i/>
          <w:iCs/>
        </w:rPr>
      </w:pPr>
      <w:r>
        <w:t xml:space="preserve">PICASSO, </w:t>
      </w:r>
      <w:r>
        <w:rPr>
          <w:i/>
          <w:iCs/>
        </w:rPr>
        <w:t>Guernica</w:t>
      </w:r>
    </w:p>
    <w:p w14:paraId="0D3D31B6" w14:textId="77777777" w:rsidR="00A81D26" w:rsidRDefault="00A81D26">
      <w:pPr>
        <w:jc w:val="center"/>
        <w:rPr>
          <w:i/>
          <w:iCs/>
        </w:rPr>
      </w:pPr>
    </w:p>
    <w:p w14:paraId="7FA8BC19" w14:textId="77777777" w:rsidR="00A81D26" w:rsidRDefault="00AF79C6">
      <w:pPr>
        <w:numPr>
          <w:ilvl w:val="0"/>
          <w:numId w:val="9"/>
        </w:numPr>
        <w:jc w:val="center"/>
        <w:rPr>
          <w:rFonts w:ascii="Times New Roman" w:hAnsi="Times New Roman" w:cs="Times New Roman"/>
          <w:b/>
          <w:bCs/>
          <w:i/>
          <w:iCs/>
          <w:color w:val="auto"/>
          <w:sz w:val="20"/>
          <w:szCs w:val="20"/>
        </w:rPr>
      </w:pPr>
      <w:r>
        <w:t>LA RESTITUZIONE DELLE OPERE D'ARTE</w:t>
      </w:r>
    </w:p>
    <w:p w14:paraId="07451900" w14:textId="77777777" w:rsidR="00A81D26" w:rsidRPr="00DD4A50" w:rsidRDefault="00AF79C6">
      <w:pPr>
        <w:widowControl/>
        <w:autoSpaceDE/>
        <w:spacing w:line="240" w:lineRule="auto"/>
        <w:jc w:val="center"/>
        <w:textAlignment w:val="auto"/>
        <w:rPr>
          <w:rFonts w:ascii="Times New Roman" w:hAnsi="Times New Roman" w:cs="Times New Roman"/>
          <w:b/>
          <w:bCs/>
          <w:color w:val="auto"/>
          <w:sz w:val="20"/>
          <w:szCs w:val="20"/>
          <w:lang w:val="en-US"/>
        </w:rPr>
      </w:pPr>
      <w:r w:rsidRPr="00DD4A50">
        <w:rPr>
          <w:rFonts w:ascii="Times New Roman" w:hAnsi="Times New Roman" w:cs="Times New Roman"/>
          <w:b/>
          <w:bCs/>
          <w:i/>
          <w:iCs/>
          <w:color w:val="auto"/>
          <w:sz w:val="20"/>
          <w:szCs w:val="20"/>
          <w:lang w:val="en-US"/>
        </w:rPr>
        <w:t>Monuments man e Woman in gold</w:t>
      </w:r>
    </w:p>
    <w:p w14:paraId="00DCC9AE" w14:textId="77777777" w:rsidR="00A81D26" w:rsidRPr="00DD4A50" w:rsidRDefault="00A81D26">
      <w:pPr>
        <w:widowControl/>
        <w:autoSpaceDE/>
        <w:spacing w:line="240" w:lineRule="auto"/>
        <w:jc w:val="both"/>
        <w:textAlignment w:val="auto"/>
        <w:rPr>
          <w:rFonts w:ascii="Times New Roman" w:hAnsi="Times New Roman" w:cs="Times New Roman"/>
          <w:b/>
          <w:bCs/>
          <w:color w:val="auto"/>
          <w:sz w:val="20"/>
          <w:szCs w:val="20"/>
          <w:lang w:val="en-US"/>
        </w:rPr>
      </w:pPr>
    </w:p>
    <w:p w14:paraId="3131BFED" w14:textId="77777777" w:rsidR="00A81D26" w:rsidRPr="00DD4A50" w:rsidRDefault="00A81D26">
      <w:pPr>
        <w:widowControl/>
        <w:autoSpaceDE/>
        <w:spacing w:line="240" w:lineRule="auto"/>
        <w:jc w:val="both"/>
        <w:textAlignment w:val="auto"/>
        <w:rPr>
          <w:rFonts w:ascii="Times New Roman" w:hAnsi="Times New Roman" w:cs="Times New Roman"/>
          <w:b/>
          <w:bCs/>
          <w:color w:val="auto"/>
          <w:sz w:val="20"/>
          <w:szCs w:val="20"/>
          <w:lang w:val="en-US"/>
        </w:rPr>
      </w:pPr>
    </w:p>
    <w:p w14:paraId="5C9CA4EA" w14:textId="77777777" w:rsidR="00A81D26" w:rsidRPr="00DD4A50" w:rsidRDefault="00A81D26">
      <w:pPr>
        <w:widowControl/>
        <w:autoSpaceDE/>
        <w:spacing w:line="240" w:lineRule="auto"/>
        <w:jc w:val="both"/>
        <w:textAlignment w:val="auto"/>
        <w:rPr>
          <w:rFonts w:ascii="Times New Roman" w:hAnsi="Times New Roman" w:cs="Times New Roman"/>
          <w:b/>
          <w:bCs/>
          <w:color w:val="auto"/>
          <w:sz w:val="20"/>
          <w:szCs w:val="20"/>
          <w:lang w:val="en-US"/>
        </w:rPr>
      </w:pPr>
    </w:p>
    <w:p w14:paraId="006F84BC" w14:textId="77777777" w:rsidR="00A81D26" w:rsidRPr="00DD4A50" w:rsidRDefault="00A81D26">
      <w:pPr>
        <w:widowControl/>
        <w:autoSpaceDE/>
        <w:spacing w:line="240" w:lineRule="auto"/>
        <w:jc w:val="both"/>
        <w:textAlignment w:val="auto"/>
        <w:rPr>
          <w:rFonts w:ascii="Times New Roman" w:hAnsi="Times New Roman" w:cs="Times New Roman"/>
          <w:b/>
          <w:bCs/>
          <w:color w:val="auto"/>
          <w:sz w:val="20"/>
          <w:szCs w:val="20"/>
          <w:lang w:val="en-US"/>
        </w:rPr>
      </w:pPr>
    </w:p>
    <w:p w14:paraId="5143C250" w14:textId="77777777" w:rsidR="00A81D26" w:rsidRDefault="00AF79C6">
      <w:pPr>
        <w:widowControl/>
        <w:autoSpaceDE/>
        <w:spacing w:line="240" w:lineRule="auto"/>
        <w:jc w:val="both"/>
        <w:textAlignment w:val="auto"/>
        <w:rPr>
          <w:rFonts w:ascii="Times New Roman" w:hAnsi="Times New Roman" w:cs="Times New Roman"/>
          <w:b/>
          <w:bCs/>
          <w:color w:val="auto"/>
        </w:rPr>
      </w:pPr>
      <w:r>
        <w:rPr>
          <w:rFonts w:ascii="Times New Roman" w:hAnsi="Times New Roman" w:cs="Times New Roman"/>
          <w:b/>
          <w:bCs/>
          <w:color w:val="auto"/>
          <w:sz w:val="20"/>
          <w:szCs w:val="20"/>
        </w:rPr>
        <w:t xml:space="preserve">- </w:t>
      </w:r>
      <w:r>
        <w:rPr>
          <w:rFonts w:ascii="Times New Roman" w:hAnsi="Times New Roman" w:cs="Times New Roman"/>
          <w:b/>
          <w:bCs/>
          <w:color w:val="auto"/>
        </w:rPr>
        <w:t>METODOLOGIA</w:t>
      </w:r>
    </w:p>
    <w:p w14:paraId="2F8262BD" w14:textId="77777777" w:rsidR="00A81D26" w:rsidRDefault="00AF79C6">
      <w:pPr>
        <w:widowControl/>
        <w:autoSpaceDE/>
        <w:spacing w:line="240" w:lineRule="auto"/>
        <w:jc w:val="both"/>
        <w:textAlignment w:val="auto"/>
        <w:rPr>
          <w:rFonts w:ascii="Times New Roman" w:hAnsi="Times New Roman" w:cs="Times New Roman"/>
          <w:b/>
          <w:bCs/>
          <w:color w:val="auto"/>
        </w:rPr>
      </w:pPr>
      <w:r>
        <w:rPr>
          <w:rFonts w:ascii="Times New Roman" w:hAnsi="Times New Roman" w:cs="Times New Roman"/>
          <w:b/>
          <w:bCs/>
          <w:color w:val="auto"/>
        </w:rPr>
        <w:t xml:space="preserve">Nella pratica didattica quotidiana sarà centrale la lettura dei testi, condotta con la guida dell’insegnante ed il contributo dell’osservazione degli alunni. Allo scopo di far comprendere gli aspetti significativi del linguaggio di ciascun autore e, contemporaneamente, per individuare la persistenza o meno di forme della tradizione codificata, l’itinerario di analisi sarà il seguente: definizione del genere, dell’eventuale struttura metrica, individuazione di parole-chiave, riconoscimento dei procedimenti formali e stilistici e il modello di lingua adottato dallo scrittore.  </w:t>
      </w:r>
    </w:p>
    <w:p w14:paraId="3812AC46" w14:textId="77777777" w:rsidR="00A81D26" w:rsidRDefault="00A81D26">
      <w:pPr>
        <w:widowControl/>
        <w:autoSpaceDE/>
        <w:spacing w:line="240" w:lineRule="auto"/>
        <w:jc w:val="both"/>
        <w:textAlignment w:val="auto"/>
        <w:rPr>
          <w:rFonts w:ascii="Times New Roman" w:hAnsi="Times New Roman" w:cs="Times New Roman"/>
          <w:b/>
          <w:bCs/>
          <w:color w:val="auto"/>
        </w:rPr>
      </w:pPr>
    </w:p>
    <w:p w14:paraId="3F67DB70" w14:textId="77777777" w:rsidR="00A81D26" w:rsidRDefault="00AF79C6">
      <w:pPr>
        <w:widowControl/>
        <w:numPr>
          <w:ilvl w:val="0"/>
          <w:numId w:val="3"/>
        </w:numPr>
        <w:autoSpaceDE/>
        <w:spacing w:line="240" w:lineRule="auto"/>
        <w:jc w:val="both"/>
        <w:textAlignment w:val="auto"/>
        <w:rPr>
          <w:rFonts w:ascii="Times New Roman" w:hAnsi="Times New Roman" w:cs="Times New Roman"/>
          <w:b/>
          <w:bCs/>
          <w:color w:val="auto"/>
        </w:rPr>
      </w:pPr>
      <w:r>
        <w:rPr>
          <w:rFonts w:ascii="Times New Roman" w:hAnsi="Times New Roman" w:cs="Times New Roman"/>
          <w:b/>
          <w:bCs/>
          <w:color w:val="auto"/>
        </w:rPr>
        <w:t>STRUMENTI DI LAVORO</w:t>
      </w:r>
    </w:p>
    <w:p w14:paraId="0E5A21A5"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
          <w:bCs/>
          <w:color w:val="auto"/>
        </w:rPr>
        <w:t>Manuale, libri della biblioteca, fotocopie, film, schemi di lavoro, DVD, eventuali spettacoli teatrali</w:t>
      </w:r>
    </w:p>
    <w:p w14:paraId="32C97522" w14:textId="77777777" w:rsidR="00A81D26" w:rsidRDefault="00A81D26">
      <w:pPr>
        <w:widowControl/>
        <w:autoSpaceDE/>
        <w:spacing w:line="240" w:lineRule="auto"/>
        <w:ind w:left="360"/>
        <w:jc w:val="both"/>
        <w:textAlignment w:val="auto"/>
        <w:rPr>
          <w:rFonts w:ascii="Times New Roman" w:hAnsi="Times New Roman" w:cs="Times New Roman"/>
          <w:b/>
          <w:bCs/>
          <w:color w:val="auto"/>
        </w:rPr>
      </w:pPr>
    </w:p>
    <w:p w14:paraId="759F6A0C" w14:textId="77777777" w:rsidR="00A81D26" w:rsidRDefault="00AF79C6">
      <w:pPr>
        <w:widowControl/>
        <w:numPr>
          <w:ilvl w:val="0"/>
          <w:numId w:val="3"/>
        </w:numPr>
        <w:autoSpaceDE/>
        <w:spacing w:line="240" w:lineRule="auto"/>
        <w:jc w:val="both"/>
        <w:textAlignment w:val="auto"/>
        <w:rPr>
          <w:rFonts w:ascii="Times New Roman" w:hAnsi="Times New Roman" w:cs="Times New Roman"/>
          <w:b/>
          <w:bCs/>
          <w:color w:val="auto"/>
        </w:rPr>
      </w:pPr>
      <w:r>
        <w:rPr>
          <w:rFonts w:ascii="Times New Roman" w:hAnsi="Times New Roman" w:cs="Times New Roman"/>
          <w:b/>
          <w:bCs/>
          <w:color w:val="auto"/>
        </w:rPr>
        <w:t>VERIFICA E VALUTAZIONE</w:t>
      </w:r>
    </w:p>
    <w:p w14:paraId="7FB4403F" w14:textId="77777777" w:rsidR="00A81D26" w:rsidRDefault="00AF79C6">
      <w:pPr>
        <w:widowControl/>
        <w:autoSpaceDE/>
        <w:spacing w:line="240" w:lineRule="auto"/>
        <w:ind w:left="360"/>
        <w:jc w:val="both"/>
        <w:textAlignment w:val="auto"/>
        <w:rPr>
          <w:rFonts w:ascii="Times New Roman" w:hAnsi="Times New Roman" w:cs="Times New Roman"/>
          <w:b/>
          <w:bCs/>
          <w:color w:val="auto"/>
          <w:u w:val="single"/>
        </w:rPr>
      </w:pPr>
      <w:r>
        <w:rPr>
          <w:rFonts w:ascii="Times New Roman" w:hAnsi="Times New Roman" w:cs="Times New Roman"/>
          <w:b/>
          <w:bCs/>
          <w:color w:val="auto"/>
        </w:rPr>
        <w:t>Salve le scelte individuali sulla valutazione, concordemente si ritiene possibile affidare l’accertamento della conoscenza di dati ed elaborazioni al seguente numero di verifiche:</w:t>
      </w:r>
    </w:p>
    <w:p w14:paraId="4111B4B0"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
          <w:bCs/>
          <w:color w:val="auto"/>
          <w:u w:val="single"/>
        </w:rPr>
        <w:t>Primo periodo:</w:t>
      </w:r>
    </w:p>
    <w:p w14:paraId="5F4D8AE5"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
          <w:bCs/>
          <w:color w:val="auto"/>
        </w:rPr>
        <w:t>almeno 2 lavori scritti nelle seguenti forme: scrittura breve, analisi e commento del testo, nuova tipologia B, prova semistrutturata</w:t>
      </w:r>
    </w:p>
    <w:p w14:paraId="3CD64D8E"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
          <w:bCs/>
          <w:color w:val="auto"/>
        </w:rPr>
        <w:t>almeno 2 verifiche orali nella forma dell’interrogazione tradizionale.</w:t>
      </w:r>
    </w:p>
    <w:p w14:paraId="046A1CAD" w14:textId="77777777" w:rsidR="00A81D26" w:rsidRDefault="00A81D26">
      <w:pPr>
        <w:widowControl/>
        <w:autoSpaceDE/>
        <w:spacing w:line="240" w:lineRule="auto"/>
        <w:ind w:left="360"/>
        <w:jc w:val="both"/>
        <w:textAlignment w:val="auto"/>
        <w:rPr>
          <w:rFonts w:ascii="Times New Roman" w:hAnsi="Times New Roman" w:cs="Times New Roman"/>
          <w:b/>
          <w:bCs/>
          <w:color w:val="auto"/>
        </w:rPr>
      </w:pPr>
    </w:p>
    <w:p w14:paraId="75DAD563" w14:textId="77777777" w:rsidR="00A81D26" w:rsidRDefault="00A81D26">
      <w:pPr>
        <w:widowControl/>
        <w:autoSpaceDE/>
        <w:spacing w:line="240" w:lineRule="auto"/>
        <w:ind w:left="360"/>
        <w:jc w:val="both"/>
        <w:textAlignment w:val="auto"/>
        <w:rPr>
          <w:rFonts w:ascii="Times New Roman" w:hAnsi="Times New Roman" w:cs="Times New Roman"/>
          <w:b/>
          <w:bCs/>
          <w:color w:val="auto"/>
        </w:rPr>
      </w:pPr>
    </w:p>
    <w:p w14:paraId="67392E2C" w14:textId="77777777" w:rsidR="00A81D26" w:rsidRDefault="00A81D26">
      <w:pPr>
        <w:widowControl/>
        <w:autoSpaceDE/>
        <w:spacing w:line="240" w:lineRule="auto"/>
        <w:ind w:left="360"/>
        <w:jc w:val="both"/>
        <w:textAlignment w:val="auto"/>
        <w:rPr>
          <w:rFonts w:ascii="Times New Roman" w:hAnsi="Times New Roman" w:cs="Times New Roman"/>
          <w:b/>
          <w:bCs/>
          <w:color w:val="auto"/>
        </w:rPr>
      </w:pPr>
    </w:p>
    <w:p w14:paraId="17AD4DE4" w14:textId="77777777" w:rsidR="00A81D26" w:rsidRDefault="00A81D26">
      <w:pPr>
        <w:widowControl/>
        <w:autoSpaceDE/>
        <w:spacing w:line="240" w:lineRule="auto"/>
        <w:ind w:left="360"/>
        <w:jc w:val="both"/>
        <w:textAlignment w:val="auto"/>
        <w:rPr>
          <w:rFonts w:ascii="Times New Roman" w:hAnsi="Times New Roman" w:cs="Times New Roman"/>
          <w:b/>
          <w:bCs/>
          <w:color w:val="auto"/>
        </w:rPr>
      </w:pPr>
    </w:p>
    <w:p w14:paraId="6E91D9A0"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
          <w:bCs/>
          <w:color w:val="auto"/>
          <w:u w:val="single"/>
        </w:rPr>
        <w:t>Secondo periodo:</w:t>
      </w:r>
    </w:p>
    <w:p w14:paraId="6C56B8FF"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
          <w:bCs/>
          <w:color w:val="auto"/>
        </w:rPr>
        <w:t>almeno 2 lavori scritti nelle seguenti forme: scrittura breve, analisi e commento del testo, nuova tipologia B, prova semistrutturata</w:t>
      </w:r>
    </w:p>
    <w:p w14:paraId="560401CD"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
          <w:bCs/>
          <w:color w:val="auto"/>
        </w:rPr>
        <w:t>almeno 2 verifiche orali nella forma dell’interrogazione tradizionale.</w:t>
      </w:r>
    </w:p>
    <w:p w14:paraId="72C5F65A" w14:textId="77777777" w:rsidR="00A81D26" w:rsidRDefault="00A81D26">
      <w:pPr>
        <w:widowControl/>
        <w:autoSpaceDE/>
        <w:spacing w:line="240" w:lineRule="auto"/>
        <w:ind w:left="360"/>
        <w:jc w:val="both"/>
        <w:textAlignment w:val="auto"/>
        <w:rPr>
          <w:rFonts w:ascii="Times New Roman" w:hAnsi="Times New Roman" w:cs="Times New Roman"/>
          <w:b/>
          <w:bCs/>
          <w:color w:val="auto"/>
        </w:rPr>
      </w:pPr>
    </w:p>
    <w:p w14:paraId="2F88D594" w14:textId="77777777" w:rsidR="00A81D26" w:rsidRDefault="00AF79C6">
      <w:pPr>
        <w:widowControl/>
        <w:autoSpaceDE/>
        <w:spacing w:line="240" w:lineRule="auto"/>
        <w:ind w:left="360"/>
        <w:jc w:val="both"/>
        <w:textAlignment w:val="auto"/>
        <w:rPr>
          <w:rFonts w:ascii="Times New Roman" w:hAnsi="Times New Roman" w:cs="Times New Roman"/>
          <w:bCs/>
          <w:color w:val="auto"/>
        </w:rPr>
      </w:pPr>
      <w:r>
        <w:rPr>
          <w:rFonts w:ascii="Times New Roman" w:hAnsi="Times New Roman" w:cs="Times New Roman"/>
          <w:bCs/>
          <w:color w:val="auto"/>
        </w:rPr>
        <w:t>Gli insegnanti non sono tenuti a sottoporre prove scritte suppletive agli studenti che siano stati assenti ad  una di quelle ufficiali.</w:t>
      </w:r>
    </w:p>
    <w:p w14:paraId="2F766469" w14:textId="77777777" w:rsidR="00A81D26" w:rsidRDefault="00AF79C6">
      <w:pPr>
        <w:widowControl/>
        <w:autoSpaceDE/>
        <w:spacing w:line="240" w:lineRule="auto"/>
        <w:ind w:left="360"/>
        <w:jc w:val="both"/>
        <w:textAlignment w:val="auto"/>
        <w:rPr>
          <w:rFonts w:ascii="Times New Roman" w:hAnsi="Times New Roman" w:cs="Times New Roman"/>
          <w:b/>
          <w:bCs/>
          <w:color w:val="auto"/>
        </w:rPr>
      </w:pPr>
      <w:r>
        <w:rPr>
          <w:rFonts w:ascii="Times New Roman" w:hAnsi="Times New Roman" w:cs="Times New Roman"/>
          <w:bCs/>
          <w:color w:val="auto"/>
        </w:rPr>
        <w:t xml:space="preserve">I docenti, nella correzione degli elaborati e nella valutazione delle prove orali, si atterranno alle indicazioni ministeriali. </w:t>
      </w:r>
    </w:p>
    <w:p w14:paraId="6BF6DB38" w14:textId="77777777" w:rsidR="00A81D26" w:rsidRDefault="00A81D26">
      <w:pPr>
        <w:widowControl/>
        <w:autoSpaceDE/>
        <w:spacing w:line="240" w:lineRule="auto"/>
        <w:ind w:left="360"/>
        <w:jc w:val="both"/>
        <w:textAlignment w:val="auto"/>
        <w:rPr>
          <w:rFonts w:ascii="Times New Roman" w:hAnsi="Times New Roman" w:cs="Times New Roman"/>
          <w:b/>
          <w:bCs/>
          <w:color w:val="auto"/>
        </w:rPr>
      </w:pPr>
    </w:p>
    <w:p w14:paraId="7844F3B1" w14:textId="77777777" w:rsidR="00A81D26" w:rsidRDefault="00AF79C6">
      <w:pPr>
        <w:widowControl/>
        <w:autoSpaceDE/>
        <w:spacing w:line="240" w:lineRule="auto"/>
        <w:ind w:left="360"/>
        <w:jc w:val="both"/>
        <w:textAlignment w:val="auto"/>
        <w:rPr>
          <w:rFonts w:ascii="Times New Roman" w:hAnsi="Times New Roman" w:cs="Times New Roman"/>
          <w:bCs/>
          <w:color w:val="auto"/>
        </w:rPr>
      </w:pPr>
      <w:r>
        <w:rPr>
          <w:rFonts w:ascii="Times New Roman" w:hAnsi="Times New Roman" w:cs="Times New Roman"/>
          <w:bCs/>
          <w:color w:val="auto"/>
        </w:rPr>
        <w:t>Nella valutazione degli elaborati i docenti faranno riferimento al Documento di lavoro per la preparazione delle tracce della prima prova scritta del nuovo Esame di Stato, in attesa delle griglie di valutazione nazionali, come indicato dal MIUR  e pertanto useranno la sottostante scheda di valutazione:</w:t>
      </w:r>
    </w:p>
    <w:p w14:paraId="0845D35A" w14:textId="77777777" w:rsidR="00A81D26" w:rsidRDefault="00A81D26">
      <w:pPr>
        <w:widowControl/>
        <w:autoSpaceDE/>
        <w:spacing w:line="240" w:lineRule="auto"/>
        <w:ind w:left="360"/>
        <w:jc w:val="both"/>
        <w:textAlignment w:val="auto"/>
        <w:rPr>
          <w:rFonts w:ascii="Times New Roman" w:hAnsi="Times New Roman" w:cs="Times New Roman"/>
          <w:bCs/>
          <w:color w:val="auto"/>
        </w:rPr>
      </w:pPr>
    </w:p>
    <w:p w14:paraId="79C9D585" w14:textId="77777777" w:rsidR="00A81D26" w:rsidRDefault="00A81D26">
      <w:pPr>
        <w:widowControl/>
        <w:suppressAutoHyphens/>
        <w:autoSpaceDE/>
        <w:spacing w:line="240" w:lineRule="auto"/>
        <w:jc w:val="both"/>
        <w:textAlignment w:val="auto"/>
        <w:rPr>
          <w:rFonts w:ascii="Times New Roman" w:hAnsi="Times New Roman" w:cs="Times New Roman"/>
          <w:color w:val="auto"/>
        </w:rPr>
      </w:pPr>
    </w:p>
    <w:p w14:paraId="4F114780" w14:textId="77777777" w:rsidR="00A81D26" w:rsidRDefault="00A81D26">
      <w:pPr>
        <w:widowControl/>
        <w:autoSpaceDE/>
        <w:spacing w:line="240" w:lineRule="auto"/>
        <w:ind w:left="360"/>
        <w:jc w:val="both"/>
        <w:textAlignment w:val="auto"/>
        <w:rPr>
          <w:rFonts w:ascii="Times New Roman" w:hAnsi="Times New Roman" w:cs="Times New Roman"/>
          <w:bCs/>
          <w:color w:val="auto"/>
          <w:sz w:val="20"/>
          <w:szCs w:val="20"/>
        </w:rPr>
      </w:pPr>
    </w:p>
    <w:p w14:paraId="64F0E0D3" w14:textId="77777777" w:rsidR="00A81D26" w:rsidRDefault="00A81D26">
      <w:pPr>
        <w:widowControl/>
        <w:autoSpaceDE/>
        <w:spacing w:line="240" w:lineRule="auto"/>
        <w:jc w:val="center"/>
        <w:textAlignment w:val="auto"/>
        <w:rPr>
          <w:rFonts w:ascii="Times New Roman" w:hAnsi="Times New Roman" w:cs="Times New Roman"/>
          <w:b/>
          <w:color w:val="auto"/>
        </w:rPr>
      </w:pPr>
    </w:p>
    <w:p w14:paraId="07EDEB01" w14:textId="77777777" w:rsidR="00A81D26" w:rsidRDefault="00A81D26">
      <w:pPr>
        <w:widowControl/>
        <w:autoSpaceDE/>
        <w:spacing w:line="240" w:lineRule="auto"/>
        <w:jc w:val="center"/>
        <w:textAlignment w:val="auto"/>
        <w:rPr>
          <w:rFonts w:ascii="Times New Roman" w:hAnsi="Times New Roman" w:cs="Times New Roman"/>
          <w:b/>
          <w:color w:val="auto"/>
        </w:rPr>
      </w:pPr>
    </w:p>
    <w:p w14:paraId="4D5D2B80" w14:textId="77777777" w:rsidR="00A81D26" w:rsidRDefault="00A81D26">
      <w:pPr>
        <w:widowControl/>
        <w:autoSpaceDE/>
        <w:spacing w:line="240" w:lineRule="auto"/>
        <w:jc w:val="center"/>
        <w:textAlignment w:val="auto"/>
        <w:rPr>
          <w:rFonts w:ascii="Times New Roman" w:hAnsi="Times New Roman" w:cs="Times New Roman"/>
          <w:b/>
          <w:color w:val="auto"/>
        </w:rPr>
      </w:pPr>
    </w:p>
    <w:p w14:paraId="0A5AB8CD" w14:textId="77777777" w:rsidR="00A81D26" w:rsidRDefault="00A81D26">
      <w:pPr>
        <w:widowControl/>
        <w:autoSpaceDE/>
        <w:spacing w:line="240" w:lineRule="auto"/>
        <w:jc w:val="center"/>
        <w:textAlignment w:val="auto"/>
        <w:rPr>
          <w:rFonts w:ascii="Times New Roman" w:hAnsi="Times New Roman" w:cs="Times New Roman"/>
          <w:b/>
          <w:color w:val="auto"/>
        </w:rPr>
      </w:pPr>
    </w:p>
    <w:p w14:paraId="55704825" w14:textId="77777777" w:rsidR="00A81D26" w:rsidRDefault="00A81D26">
      <w:pPr>
        <w:widowControl/>
        <w:autoSpaceDE/>
        <w:spacing w:line="240" w:lineRule="auto"/>
        <w:jc w:val="center"/>
        <w:textAlignment w:val="auto"/>
        <w:rPr>
          <w:rFonts w:ascii="Times New Roman" w:hAnsi="Times New Roman" w:cs="Times New Roman"/>
          <w:b/>
          <w:color w:val="auto"/>
        </w:rPr>
      </w:pPr>
    </w:p>
    <w:p w14:paraId="4F8C8BB5" w14:textId="77777777" w:rsidR="00A81D26" w:rsidRDefault="00A81D26">
      <w:pPr>
        <w:widowControl/>
        <w:autoSpaceDE/>
        <w:spacing w:line="240" w:lineRule="auto"/>
        <w:jc w:val="center"/>
        <w:textAlignment w:val="auto"/>
        <w:rPr>
          <w:rFonts w:ascii="Times New Roman" w:hAnsi="Times New Roman" w:cs="Times New Roman"/>
          <w:b/>
          <w:color w:val="auto"/>
        </w:rPr>
      </w:pPr>
    </w:p>
    <w:tbl>
      <w:tblPr>
        <w:tblW w:w="0" w:type="auto"/>
        <w:tblInd w:w="-20" w:type="dxa"/>
        <w:tblLayout w:type="fixed"/>
        <w:tblLook w:val="0000" w:firstRow="0" w:lastRow="0" w:firstColumn="0" w:lastColumn="0" w:noHBand="0" w:noVBand="0"/>
      </w:tblPr>
      <w:tblGrid>
        <w:gridCol w:w="1008"/>
        <w:gridCol w:w="5620"/>
      </w:tblGrid>
      <w:tr w:rsidR="00A81D26" w14:paraId="3F61A9C0" w14:textId="77777777">
        <w:tc>
          <w:tcPr>
            <w:tcW w:w="1008" w:type="dxa"/>
            <w:tcBorders>
              <w:top w:val="single" w:sz="4" w:space="0" w:color="000000"/>
              <w:left w:val="single" w:sz="4" w:space="0" w:color="000000"/>
              <w:bottom w:val="single" w:sz="4" w:space="0" w:color="000000"/>
            </w:tcBorders>
            <w:shd w:val="clear" w:color="auto" w:fill="auto"/>
          </w:tcPr>
          <w:p w14:paraId="5DD8778B" w14:textId="77777777" w:rsidR="00A81D26" w:rsidRDefault="00A81D26">
            <w:pPr>
              <w:widowControl/>
              <w:autoSpaceDE/>
              <w:snapToGrid w:val="0"/>
              <w:spacing w:line="240" w:lineRule="auto"/>
              <w:textAlignment w:val="auto"/>
              <w:rPr>
                <w:rFonts w:ascii="Times New Roman" w:hAnsi="Times New Roman" w:cs="Times New Roman"/>
                <w:color w:val="auto"/>
              </w:rPr>
            </w:pPr>
          </w:p>
        </w:tc>
        <w:tc>
          <w:tcPr>
            <w:tcW w:w="5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EF2B3" w14:textId="77777777" w:rsidR="00A81D26" w:rsidRDefault="00AF79C6">
            <w:pPr>
              <w:widowControl/>
              <w:autoSpaceDE/>
              <w:spacing w:line="240" w:lineRule="auto"/>
              <w:textAlignment w:val="auto"/>
            </w:pPr>
            <w:r>
              <w:rPr>
                <w:rFonts w:ascii="Times New Roman" w:hAnsi="Times New Roman" w:cs="Times New Roman"/>
                <w:b/>
                <w:color w:val="auto"/>
                <w:sz w:val="20"/>
                <w:szCs w:val="20"/>
              </w:rPr>
              <w:t>INDICATORI</w:t>
            </w:r>
          </w:p>
        </w:tc>
      </w:tr>
      <w:tr w:rsidR="00A81D26" w14:paraId="72562B17" w14:textId="77777777">
        <w:tc>
          <w:tcPr>
            <w:tcW w:w="1008" w:type="dxa"/>
            <w:tcBorders>
              <w:top w:val="single" w:sz="4" w:space="0" w:color="000000"/>
              <w:left w:val="single" w:sz="4" w:space="0" w:color="000000"/>
              <w:bottom w:val="single" w:sz="4" w:space="0" w:color="000000"/>
            </w:tcBorders>
            <w:shd w:val="clear" w:color="auto" w:fill="auto"/>
          </w:tcPr>
          <w:p w14:paraId="20B9F3BB" w14:textId="77777777" w:rsidR="00A81D26" w:rsidRDefault="00AF79C6">
            <w:pPr>
              <w:widowControl/>
              <w:autoSpaceDE/>
              <w:spacing w:line="240" w:lineRule="auto"/>
              <w:textAlignment w:val="auto"/>
              <w:rPr>
                <w:rFonts w:ascii="Times New Roman" w:hAnsi="Times New Roman" w:cs="Times New Roman"/>
                <w:b/>
                <w:color w:val="auto"/>
                <w:sz w:val="20"/>
                <w:szCs w:val="20"/>
              </w:rPr>
            </w:pPr>
            <w:r>
              <w:rPr>
                <w:rFonts w:ascii="Times New Roman" w:hAnsi="Times New Roman" w:cs="Times New Roman"/>
                <w:b/>
                <w:color w:val="auto"/>
              </w:rPr>
              <w:t>1</w:t>
            </w:r>
          </w:p>
        </w:tc>
        <w:tc>
          <w:tcPr>
            <w:tcW w:w="5620" w:type="dxa"/>
            <w:tcBorders>
              <w:top w:val="single" w:sz="4" w:space="0" w:color="000000"/>
              <w:left w:val="single" w:sz="4" w:space="0" w:color="000000"/>
              <w:bottom w:val="single" w:sz="4" w:space="0" w:color="000000"/>
              <w:right w:val="single" w:sz="4" w:space="0" w:color="000000"/>
            </w:tcBorders>
            <w:shd w:val="clear" w:color="auto" w:fill="auto"/>
          </w:tcPr>
          <w:p w14:paraId="18C823A1" w14:textId="77777777" w:rsidR="00A81D26" w:rsidRDefault="00AF79C6">
            <w:pPr>
              <w:widowControl/>
              <w:autoSpaceDE/>
              <w:spacing w:line="240" w:lineRule="auto"/>
              <w:textAlignment w:val="auto"/>
              <w:rPr>
                <w:rFonts w:ascii="Times New Roman" w:hAnsi="Times New Roman" w:cs="Times New Roman"/>
                <w:color w:val="auto"/>
                <w:sz w:val="20"/>
                <w:szCs w:val="20"/>
              </w:rPr>
            </w:pPr>
            <w:r>
              <w:rPr>
                <w:rFonts w:ascii="Times New Roman" w:hAnsi="Times New Roman" w:cs="Times New Roman"/>
                <w:b/>
                <w:color w:val="auto"/>
                <w:sz w:val="20"/>
                <w:szCs w:val="20"/>
              </w:rPr>
              <w:t>Competenza grammaticale:</w:t>
            </w:r>
          </w:p>
          <w:p w14:paraId="510B9108" w14:textId="77777777" w:rsidR="00A81D26" w:rsidRDefault="00AF79C6">
            <w:pPr>
              <w:widowControl/>
              <w:numPr>
                <w:ilvl w:val="0"/>
                <w:numId w:val="2"/>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ortografia</w:t>
            </w:r>
          </w:p>
          <w:p w14:paraId="43C7CCED" w14:textId="77777777" w:rsidR="00A81D26" w:rsidRDefault="00AF79C6">
            <w:pPr>
              <w:widowControl/>
              <w:numPr>
                <w:ilvl w:val="0"/>
                <w:numId w:val="2"/>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morfo-sintassi</w:t>
            </w:r>
          </w:p>
          <w:p w14:paraId="630D84F3" w14:textId="77777777" w:rsidR="00A81D26" w:rsidRDefault="00AF79C6">
            <w:pPr>
              <w:widowControl/>
              <w:numPr>
                <w:ilvl w:val="0"/>
                <w:numId w:val="2"/>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punteggiatura</w:t>
            </w:r>
          </w:p>
          <w:p w14:paraId="18B24ADA" w14:textId="77777777" w:rsidR="00A81D26" w:rsidRDefault="00AF79C6">
            <w:pPr>
              <w:widowControl/>
              <w:numPr>
                <w:ilvl w:val="0"/>
                <w:numId w:val="2"/>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repertorio lessicale</w:t>
            </w:r>
          </w:p>
          <w:p w14:paraId="0AEE483E" w14:textId="77777777" w:rsidR="00A81D26" w:rsidRDefault="00AF79C6">
            <w:pPr>
              <w:widowControl/>
              <w:numPr>
                <w:ilvl w:val="0"/>
                <w:numId w:val="2"/>
              </w:numPr>
              <w:autoSpaceDE/>
              <w:spacing w:line="240" w:lineRule="auto"/>
              <w:textAlignment w:val="auto"/>
            </w:pPr>
            <w:r>
              <w:rPr>
                <w:rFonts w:ascii="Times New Roman" w:hAnsi="Times New Roman" w:cs="Times New Roman"/>
                <w:color w:val="auto"/>
                <w:sz w:val="20"/>
                <w:szCs w:val="20"/>
              </w:rPr>
              <w:t>registro e stile</w:t>
            </w:r>
          </w:p>
        </w:tc>
      </w:tr>
      <w:tr w:rsidR="00A81D26" w14:paraId="5852A2E6" w14:textId="77777777">
        <w:tc>
          <w:tcPr>
            <w:tcW w:w="1008" w:type="dxa"/>
            <w:tcBorders>
              <w:top w:val="single" w:sz="4" w:space="0" w:color="000000"/>
              <w:left w:val="single" w:sz="4" w:space="0" w:color="000000"/>
              <w:bottom w:val="single" w:sz="4" w:space="0" w:color="000000"/>
            </w:tcBorders>
            <w:shd w:val="clear" w:color="auto" w:fill="auto"/>
          </w:tcPr>
          <w:p w14:paraId="6EC016E0" w14:textId="77777777" w:rsidR="00A81D26" w:rsidRDefault="00AF79C6">
            <w:pPr>
              <w:widowControl/>
              <w:autoSpaceDE/>
              <w:spacing w:line="240" w:lineRule="auto"/>
              <w:textAlignment w:val="auto"/>
              <w:rPr>
                <w:rFonts w:ascii="Times New Roman" w:hAnsi="Times New Roman" w:cs="Times New Roman"/>
                <w:b/>
                <w:color w:val="auto"/>
                <w:sz w:val="20"/>
                <w:szCs w:val="20"/>
              </w:rPr>
            </w:pPr>
            <w:r>
              <w:rPr>
                <w:rFonts w:ascii="Times New Roman" w:hAnsi="Times New Roman" w:cs="Times New Roman"/>
                <w:b/>
                <w:color w:val="auto"/>
              </w:rPr>
              <w:t>2</w:t>
            </w:r>
          </w:p>
        </w:tc>
        <w:tc>
          <w:tcPr>
            <w:tcW w:w="5620" w:type="dxa"/>
            <w:tcBorders>
              <w:top w:val="single" w:sz="4" w:space="0" w:color="000000"/>
              <w:left w:val="single" w:sz="4" w:space="0" w:color="000000"/>
              <w:bottom w:val="single" w:sz="4" w:space="0" w:color="000000"/>
              <w:right w:val="single" w:sz="4" w:space="0" w:color="000000"/>
            </w:tcBorders>
            <w:shd w:val="clear" w:color="auto" w:fill="auto"/>
          </w:tcPr>
          <w:p w14:paraId="5A3A8396" w14:textId="77777777" w:rsidR="00A81D26" w:rsidRDefault="00AF79C6">
            <w:pPr>
              <w:widowControl/>
              <w:autoSpaceDE/>
              <w:spacing w:line="240" w:lineRule="auto"/>
              <w:textAlignment w:val="auto"/>
              <w:rPr>
                <w:rFonts w:ascii="Times New Roman" w:hAnsi="Times New Roman" w:cs="Times New Roman"/>
                <w:color w:val="auto"/>
                <w:sz w:val="20"/>
                <w:szCs w:val="20"/>
              </w:rPr>
            </w:pPr>
            <w:r>
              <w:rPr>
                <w:rFonts w:ascii="Times New Roman" w:hAnsi="Times New Roman" w:cs="Times New Roman"/>
                <w:b/>
                <w:color w:val="auto"/>
                <w:sz w:val="20"/>
                <w:szCs w:val="20"/>
              </w:rPr>
              <w:t>Competenza logico-elaborativa:</w:t>
            </w:r>
          </w:p>
          <w:p w14:paraId="11D70735" w14:textId="77777777" w:rsidR="00A81D26" w:rsidRDefault="00AF79C6">
            <w:pPr>
              <w:widowControl/>
              <w:numPr>
                <w:ilvl w:val="0"/>
                <w:numId w:val="5"/>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efficacia progettuale</w:t>
            </w:r>
          </w:p>
          <w:p w14:paraId="013C3D72" w14:textId="77777777" w:rsidR="00A81D26" w:rsidRDefault="00AF79C6">
            <w:pPr>
              <w:widowControl/>
              <w:numPr>
                <w:ilvl w:val="0"/>
                <w:numId w:val="5"/>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coerenza e coesione</w:t>
            </w:r>
          </w:p>
          <w:p w14:paraId="7F0DF2EF" w14:textId="77777777" w:rsidR="00A81D26" w:rsidRDefault="00AF79C6">
            <w:pPr>
              <w:widowControl/>
              <w:numPr>
                <w:ilvl w:val="0"/>
                <w:numId w:val="5"/>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sviluppo argomentativo</w:t>
            </w:r>
          </w:p>
          <w:p w14:paraId="552DC7B1" w14:textId="77777777" w:rsidR="00A81D26" w:rsidRDefault="00AF79C6">
            <w:pPr>
              <w:widowControl/>
              <w:numPr>
                <w:ilvl w:val="0"/>
                <w:numId w:val="5"/>
              </w:numPr>
              <w:autoSpaceDE/>
              <w:spacing w:line="240" w:lineRule="auto"/>
              <w:textAlignment w:val="auto"/>
            </w:pPr>
            <w:r>
              <w:rPr>
                <w:rFonts w:ascii="Times New Roman" w:hAnsi="Times New Roman" w:cs="Times New Roman"/>
                <w:color w:val="auto"/>
                <w:sz w:val="20"/>
                <w:szCs w:val="20"/>
              </w:rPr>
              <w:t>completezza</w:t>
            </w:r>
          </w:p>
        </w:tc>
      </w:tr>
      <w:tr w:rsidR="00A81D26" w14:paraId="310E7DCB" w14:textId="77777777">
        <w:tc>
          <w:tcPr>
            <w:tcW w:w="1008" w:type="dxa"/>
            <w:tcBorders>
              <w:top w:val="single" w:sz="4" w:space="0" w:color="000000"/>
              <w:left w:val="single" w:sz="4" w:space="0" w:color="000000"/>
              <w:bottom w:val="single" w:sz="4" w:space="0" w:color="000000"/>
            </w:tcBorders>
            <w:shd w:val="clear" w:color="auto" w:fill="auto"/>
          </w:tcPr>
          <w:p w14:paraId="754023F9" w14:textId="77777777" w:rsidR="00A81D26" w:rsidRDefault="00AF79C6">
            <w:pPr>
              <w:widowControl/>
              <w:autoSpaceDE/>
              <w:spacing w:line="240" w:lineRule="auto"/>
              <w:textAlignment w:val="auto"/>
              <w:rPr>
                <w:rFonts w:ascii="Times New Roman" w:hAnsi="Times New Roman" w:cs="Times New Roman"/>
                <w:b/>
                <w:color w:val="auto"/>
                <w:sz w:val="20"/>
                <w:szCs w:val="20"/>
              </w:rPr>
            </w:pPr>
            <w:r>
              <w:rPr>
                <w:rFonts w:ascii="Times New Roman" w:hAnsi="Times New Roman" w:cs="Times New Roman"/>
                <w:b/>
                <w:color w:val="auto"/>
              </w:rPr>
              <w:t>3</w:t>
            </w:r>
          </w:p>
        </w:tc>
        <w:tc>
          <w:tcPr>
            <w:tcW w:w="5620" w:type="dxa"/>
            <w:tcBorders>
              <w:top w:val="single" w:sz="4" w:space="0" w:color="000000"/>
              <w:left w:val="single" w:sz="4" w:space="0" w:color="000000"/>
              <w:bottom w:val="single" w:sz="4" w:space="0" w:color="000000"/>
              <w:right w:val="single" w:sz="4" w:space="0" w:color="000000"/>
            </w:tcBorders>
            <w:shd w:val="clear" w:color="auto" w:fill="auto"/>
          </w:tcPr>
          <w:p w14:paraId="38B1002B" w14:textId="77777777" w:rsidR="00A81D26" w:rsidRDefault="00AF79C6">
            <w:pPr>
              <w:widowControl/>
              <w:autoSpaceDE/>
              <w:spacing w:line="240" w:lineRule="auto"/>
              <w:textAlignment w:val="auto"/>
              <w:rPr>
                <w:rFonts w:ascii="Times New Roman" w:hAnsi="Times New Roman" w:cs="Times New Roman"/>
                <w:color w:val="auto"/>
                <w:sz w:val="20"/>
                <w:szCs w:val="20"/>
              </w:rPr>
            </w:pPr>
            <w:r>
              <w:rPr>
                <w:rFonts w:ascii="Times New Roman" w:hAnsi="Times New Roman" w:cs="Times New Roman"/>
                <w:b/>
                <w:color w:val="auto"/>
                <w:sz w:val="20"/>
                <w:szCs w:val="20"/>
              </w:rPr>
              <w:t>Competenze specifiche della tipologia A: analisi del testo</w:t>
            </w:r>
          </w:p>
          <w:p w14:paraId="79603D12" w14:textId="77777777" w:rsidR="00A81D26" w:rsidRDefault="00AF79C6">
            <w:pPr>
              <w:widowControl/>
              <w:numPr>
                <w:ilvl w:val="0"/>
                <w:numId w:val="4"/>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 xml:space="preserve">comprensione del testo nel suo senso complessivo e nei suoi snodi tematici e stilistici </w:t>
            </w:r>
          </w:p>
          <w:p w14:paraId="7C13D85E" w14:textId="77777777" w:rsidR="00A81D26" w:rsidRDefault="00AF79C6">
            <w:pPr>
              <w:widowControl/>
              <w:numPr>
                <w:ilvl w:val="0"/>
                <w:numId w:val="4"/>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rispetto dei vincoli posti dalla consegna</w:t>
            </w:r>
          </w:p>
          <w:p w14:paraId="20607FAB" w14:textId="77777777" w:rsidR="00A81D26" w:rsidRDefault="00AF79C6">
            <w:pPr>
              <w:widowControl/>
              <w:numPr>
                <w:ilvl w:val="0"/>
                <w:numId w:val="4"/>
              </w:numPr>
              <w:autoSpaceDE/>
              <w:spacing w:line="240" w:lineRule="auto"/>
              <w:textAlignment w:val="auto"/>
            </w:pPr>
            <w:r>
              <w:rPr>
                <w:rFonts w:ascii="Times New Roman" w:hAnsi="Times New Roman" w:cs="Times New Roman"/>
                <w:color w:val="auto"/>
                <w:sz w:val="20"/>
                <w:szCs w:val="20"/>
              </w:rPr>
              <w:lastRenderedPageBreak/>
              <w:t>interpretazione corretta e articolata del testo</w:t>
            </w:r>
          </w:p>
        </w:tc>
      </w:tr>
      <w:tr w:rsidR="00A81D26" w14:paraId="67DDFC2A" w14:textId="77777777">
        <w:tc>
          <w:tcPr>
            <w:tcW w:w="1008" w:type="dxa"/>
            <w:tcBorders>
              <w:top w:val="single" w:sz="4" w:space="0" w:color="000000"/>
              <w:left w:val="single" w:sz="4" w:space="0" w:color="000000"/>
              <w:bottom w:val="single" w:sz="4" w:space="0" w:color="000000"/>
            </w:tcBorders>
            <w:shd w:val="clear" w:color="auto" w:fill="auto"/>
          </w:tcPr>
          <w:p w14:paraId="13FC90D7" w14:textId="77777777" w:rsidR="00A81D26" w:rsidRDefault="00AF79C6">
            <w:pPr>
              <w:widowControl/>
              <w:autoSpaceDE/>
              <w:spacing w:line="240" w:lineRule="auto"/>
              <w:textAlignment w:val="auto"/>
              <w:rPr>
                <w:rFonts w:ascii="Times New Roman" w:hAnsi="Times New Roman" w:cs="Times New Roman"/>
                <w:b/>
                <w:color w:val="auto"/>
                <w:sz w:val="20"/>
                <w:szCs w:val="20"/>
              </w:rPr>
            </w:pPr>
            <w:r>
              <w:rPr>
                <w:rFonts w:ascii="Times New Roman" w:hAnsi="Times New Roman" w:cs="Times New Roman"/>
                <w:b/>
                <w:color w:val="auto"/>
              </w:rPr>
              <w:t>4</w:t>
            </w:r>
          </w:p>
        </w:tc>
        <w:tc>
          <w:tcPr>
            <w:tcW w:w="5620" w:type="dxa"/>
            <w:tcBorders>
              <w:top w:val="single" w:sz="4" w:space="0" w:color="000000"/>
              <w:left w:val="single" w:sz="4" w:space="0" w:color="000000"/>
              <w:bottom w:val="single" w:sz="4" w:space="0" w:color="000000"/>
              <w:right w:val="single" w:sz="4" w:space="0" w:color="000000"/>
            </w:tcBorders>
            <w:shd w:val="clear" w:color="auto" w:fill="auto"/>
          </w:tcPr>
          <w:p w14:paraId="5B4D5581" w14:textId="77777777" w:rsidR="00A81D26" w:rsidRDefault="00AF79C6">
            <w:pPr>
              <w:widowControl/>
              <w:autoSpaceDE/>
              <w:spacing w:line="240" w:lineRule="auto"/>
              <w:textAlignment w:val="auto"/>
              <w:rPr>
                <w:rFonts w:ascii="Times New Roman" w:hAnsi="Times New Roman" w:cs="Times New Roman"/>
                <w:color w:val="auto"/>
                <w:sz w:val="20"/>
                <w:szCs w:val="20"/>
              </w:rPr>
            </w:pPr>
            <w:r>
              <w:rPr>
                <w:rFonts w:ascii="Times New Roman" w:hAnsi="Times New Roman" w:cs="Times New Roman"/>
                <w:b/>
                <w:color w:val="auto"/>
                <w:sz w:val="20"/>
                <w:szCs w:val="20"/>
              </w:rPr>
              <w:t>Competenze specifiche della tipologia B</w:t>
            </w:r>
          </w:p>
          <w:p w14:paraId="40D6280E" w14:textId="77777777" w:rsidR="00A81D26" w:rsidRDefault="00AF79C6">
            <w:pPr>
              <w:widowControl/>
              <w:numPr>
                <w:ilvl w:val="0"/>
                <w:numId w:val="7"/>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individuazione corretta di tesi e di argomentazioni presenti nel testo proposto</w:t>
            </w:r>
          </w:p>
          <w:p w14:paraId="72CB7407" w14:textId="77777777" w:rsidR="00A81D26" w:rsidRDefault="00AF79C6">
            <w:pPr>
              <w:widowControl/>
              <w:numPr>
                <w:ilvl w:val="0"/>
                <w:numId w:val="7"/>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capacità di sostenere con coerenza un percorso ragionativo adoperando connettivi pertinenti</w:t>
            </w:r>
          </w:p>
          <w:p w14:paraId="022F33AC" w14:textId="77777777" w:rsidR="00A81D26" w:rsidRDefault="00AF79C6">
            <w:pPr>
              <w:widowControl/>
              <w:numPr>
                <w:ilvl w:val="0"/>
                <w:numId w:val="7"/>
              </w:numPr>
              <w:autoSpaceDE/>
              <w:spacing w:line="240" w:lineRule="auto"/>
              <w:textAlignment w:val="auto"/>
            </w:pPr>
            <w:r>
              <w:rPr>
                <w:rFonts w:ascii="Times New Roman" w:hAnsi="Times New Roman" w:cs="Times New Roman"/>
                <w:color w:val="auto"/>
                <w:sz w:val="20"/>
                <w:szCs w:val="20"/>
              </w:rPr>
              <w:t>correttezza e congruenza dei riferimenti culturali utilizzati per sostenere l’argomentazione</w:t>
            </w:r>
          </w:p>
        </w:tc>
      </w:tr>
      <w:tr w:rsidR="00A81D26" w14:paraId="512C0CA7" w14:textId="77777777">
        <w:tc>
          <w:tcPr>
            <w:tcW w:w="1008" w:type="dxa"/>
            <w:tcBorders>
              <w:top w:val="single" w:sz="4" w:space="0" w:color="000000"/>
              <w:left w:val="single" w:sz="4" w:space="0" w:color="000000"/>
              <w:bottom w:val="single" w:sz="4" w:space="0" w:color="000000"/>
            </w:tcBorders>
            <w:shd w:val="clear" w:color="auto" w:fill="auto"/>
          </w:tcPr>
          <w:p w14:paraId="4A1FB751" w14:textId="77777777" w:rsidR="00A81D26" w:rsidRDefault="00AF79C6">
            <w:pPr>
              <w:widowControl/>
              <w:autoSpaceDE/>
              <w:spacing w:line="240" w:lineRule="auto"/>
              <w:textAlignment w:val="auto"/>
              <w:rPr>
                <w:rFonts w:ascii="Times New Roman" w:hAnsi="Times New Roman" w:cs="Times New Roman"/>
                <w:b/>
                <w:color w:val="auto"/>
                <w:sz w:val="20"/>
                <w:szCs w:val="20"/>
              </w:rPr>
            </w:pPr>
            <w:r>
              <w:rPr>
                <w:rFonts w:ascii="Times New Roman" w:hAnsi="Times New Roman" w:cs="Times New Roman"/>
                <w:b/>
                <w:color w:val="auto"/>
              </w:rPr>
              <w:t>5</w:t>
            </w:r>
          </w:p>
        </w:tc>
        <w:tc>
          <w:tcPr>
            <w:tcW w:w="5620" w:type="dxa"/>
            <w:tcBorders>
              <w:top w:val="single" w:sz="4" w:space="0" w:color="000000"/>
              <w:left w:val="single" w:sz="4" w:space="0" w:color="000000"/>
              <w:bottom w:val="single" w:sz="4" w:space="0" w:color="000000"/>
              <w:right w:val="single" w:sz="4" w:space="0" w:color="000000"/>
            </w:tcBorders>
            <w:shd w:val="clear" w:color="auto" w:fill="auto"/>
          </w:tcPr>
          <w:p w14:paraId="3DC88A06" w14:textId="77777777" w:rsidR="00A81D26" w:rsidRDefault="00AF79C6">
            <w:pPr>
              <w:widowControl/>
              <w:autoSpaceDE/>
              <w:spacing w:line="240" w:lineRule="auto"/>
              <w:textAlignment w:val="auto"/>
              <w:rPr>
                <w:rFonts w:ascii="Times New Roman" w:hAnsi="Times New Roman" w:cs="Times New Roman"/>
                <w:color w:val="auto"/>
                <w:sz w:val="20"/>
                <w:szCs w:val="20"/>
              </w:rPr>
            </w:pPr>
            <w:r>
              <w:rPr>
                <w:rFonts w:ascii="Times New Roman" w:hAnsi="Times New Roman" w:cs="Times New Roman"/>
                <w:b/>
                <w:color w:val="auto"/>
                <w:sz w:val="20"/>
                <w:szCs w:val="20"/>
              </w:rPr>
              <w:t>Competenze specifiche della tipologia C</w:t>
            </w:r>
          </w:p>
          <w:p w14:paraId="5163DBB9" w14:textId="77777777" w:rsidR="00A81D26" w:rsidRDefault="00AF79C6">
            <w:pPr>
              <w:widowControl/>
              <w:numPr>
                <w:ilvl w:val="0"/>
                <w:numId w:val="6"/>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pertinenza  del testo rispetto alla traccia  e coerenza nella formulazione del titolo  e dell’eventuale paragrafazione.</w:t>
            </w:r>
          </w:p>
          <w:p w14:paraId="7EF13659" w14:textId="77777777" w:rsidR="00A81D26" w:rsidRDefault="00AF79C6">
            <w:pPr>
              <w:widowControl/>
              <w:numPr>
                <w:ilvl w:val="0"/>
                <w:numId w:val="6"/>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Sviluppo ordinato e lineare dell’esposizione</w:t>
            </w:r>
          </w:p>
          <w:p w14:paraId="06BEF4FD" w14:textId="77777777" w:rsidR="00A81D26" w:rsidRDefault="00AF79C6">
            <w:pPr>
              <w:widowControl/>
              <w:numPr>
                <w:ilvl w:val="0"/>
                <w:numId w:val="6"/>
              </w:numPr>
              <w:autoSpaceDE/>
              <w:spacing w:line="240" w:lineRule="auto"/>
              <w:textAlignment w:val="auto"/>
              <w:rPr>
                <w:rFonts w:ascii="Times New Roman" w:hAnsi="Times New Roman" w:cs="Times New Roman"/>
                <w:color w:val="auto"/>
                <w:sz w:val="20"/>
                <w:szCs w:val="20"/>
              </w:rPr>
            </w:pPr>
            <w:r>
              <w:rPr>
                <w:rFonts w:ascii="Times New Roman" w:hAnsi="Times New Roman" w:cs="Times New Roman"/>
                <w:color w:val="auto"/>
                <w:sz w:val="20"/>
                <w:szCs w:val="20"/>
              </w:rPr>
              <w:t>Correttezza e articolazione delle conoscenze e dei riferimenti culturali</w:t>
            </w:r>
          </w:p>
          <w:p w14:paraId="66C93CBD" w14:textId="77777777" w:rsidR="00A81D26" w:rsidRDefault="00AF79C6">
            <w:pPr>
              <w:widowControl/>
              <w:numPr>
                <w:ilvl w:val="0"/>
                <w:numId w:val="6"/>
              </w:numPr>
              <w:autoSpaceDE/>
              <w:spacing w:line="240" w:lineRule="auto"/>
              <w:textAlignment w:val="auto"/>
            </w:pPr>
            <w:r>
              <w:rPr>
                <w:rFonts w:ascii="Times New Roman" w:hAnsi="Times New Roman" w:cs="Times New Roman"/>
                <w:color w:val="auto"/>
                <w:sz w:val="20"/>
                <w:szCs w:val="20"/>
              </w:rPr>
              <w:t>Capacità di espressione di giudizi critici e valutazioni personali</w:t>
            </w:r>
          </w:p>
        </w:tc>
      </w:tr>
    </w:tbl>
    <w:p w14:paraId="21EE5563" w14:textId="77777777" w:rsidR="00A81D26" w:rsidRDefault="00A81D26">
      <w:pPr>
        <w:widowControl/>
        <w:autoSpaceDE/>
        <w:spacing w:line="240" w:lineRule="auto"/>
        <w:textAlignment w:val="auto"/>
      </w:pPr>
    </w:p>
    <w:p w14:paraId="4F4E6DF6" w14:textId="77777777" w:rsidR="00A81D26" w:rsidRDefault="00A81D26"/>
    <w:sectPr w:rsidR="00A81D26">
      <w:footerReference w:type="default" r:id="rId10"/>
      <w:pgSz w:w="16838" w:h="11906" w:orient="landscape"/>
      <w:pgMar w:top="1134" w:right="1134" w:bottom="1134"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8A299" w14:textId="77777777" w:rsidR="00B75B97" w:rsidRDefault="00B75B97">
      <w:pPr>
        <w:spacing w:line="240" w:lineRule="auto"/>
      </w:pPr>
      <w:r>
        <w:separator/>
      </w:r>
    </w:p>
  </w:endnote>
  <w:endnote w:type="continuationSeparator" w:id="0">
    <w:p w14:paraId="5D240B06" w14:textId="77777777" w:rsidR="00B75B97" w:rsidRDefault="00B75B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Roman">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nionPro-Regular">
    <w:altName w:val="Calibri"/>
    <w:charset w:val="00"/>
    <w:family w:val="auto"/>
    <w:pitch w:val="default"/>
  </w:font>
  <w:font w:name="AbadiMT-Bold">
    <w:altName w:val="Cambria"/>
    <w:charset w:val="00"/>
    <w:family w:val="auto"/>
    <w:pitch w:val="default"/>
  </w:font>
  <w:font w:name="AbadiMT-Light">
    <w:altName w:val="Cambria"/>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B8D78" w14:textId="77777777" w:rsidR="00A81D26" w:rsidRDefault="00A81D26">
    <w:pPr>
      <w:pStyle w:val="Pidipagina"/>
      <w:tabs>
        <w:tab w:val="clear" w:pos="4819"/>
        <w:tab w:val="clear" w:pos="9638"/>
        <w:tab w:val="center" w:pos="7286"/>
        <w:tab w:val="right" w:pos="14572"/>
      </w:tabs>
      <w:rPr>
        <w:rFonts w:ascii="Times" w:hAnsi="Times" w:cs="Times"/>
        <w:sz w:val="18"/>
        <w:szCs w:val="18"/>
      </w:rPr>
    </w:pPr>
  </w:p>
  <w:p w14:paraId="764F3697" w14:textId="77777777" w:rsidR="00A81D26" w:rsidRDefault="00A81D2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6A5D" w14:textId="77777777" w:rsidR="00A81D26" w:rsidRDefault="00A81D26">
    <w:pPr>
      <w:pStyle w:val="Pidipagina"/>
      <w:tabs>
        <w:tab w:val="clear" w:pos="4819"/>
        <w:tab w:val="clear" w:pos="9638"/>
        <w:tab w:val="center" w:pos="7286"/>
        <w:tab w:val="right" w:pos="14572"/>
      </w:tabs>
      <w:rPr>
        <w:rFonts w:ascii="Times" w:hAnsi="Times" w:cs="Times"/>
        <w:sz w:val="18"/>
        <w:szCs w:val="18"/>
      </w:rPr>
    </w:pPr>
  </w:p>
  <w:p w14:paraId="588D7236" w14:textId="77777777" w:rsidR="00A81D26" w:rsidRDefault="00A81D2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6D2EF" w14:textId="77777777" w:rsidR="00A81D26" w:rsidRDefault="00A81D26">
    <w:pPr>
      <w:pStyle w:val="Pidipagina"/>
      <w:tabs>
        <w:tab w:val="clear" w:pos="4819"/>
        <w:tab w:val="clear" w:pos="9638"/>
        <w:tab w:val="center" w:pos="7286"/>
        <w:tab w:val="right" w:pos="14572"/>
      </w:tabs>
      <w:rPr>
        <w:rFonts w:ascii="Times" w:hAnsi="Times" w:cs="Times"/>
        <w:sz w:val="18"/>
        <w:szCs w:val="18"/>
      </w:rPr>
    </w:pPr>
  </w:p>
  <w:p w14:paraId="47F6E1EE" w14:textId="77777777" w:rsidR="00A81D26" w:rsidRDefault="00A81D2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B7D18" w14:textId="77777777" w:rsidR="00B75B97" w:rsidRDefault="00B75B97">
      <w:pPr>
        <w:spacing w:line="240" w:lineRule="auto"/>
      </w:pPr>
      <w:r>
        <w:separator/>
      </w:r>
    </w:p>
  </w:footnote>
  <w:footnote w:type="continuationSeparator" w:id="0">
    <w:p w14:paraId="528C302D" w14:textId="77777777" w:rsidR="00B75B97" w:rsidRDefault="00B75B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284" w:hanging="284"/>
      </w:pPr>
      <w:rPr>
        <w:rFonts w:ascii="Times" w:eastAsia="Times New Roman" w:hAnsi="Times" w:cs="Times" w:hint="default"/>
        <w:i/>
      </w:rPr>
    </w:lvl>
  </w:abstractNum>
  <w:abstractNum w:abstractNumId="2" w15:restartNumberingAfterBreak="0">
    <w:nsid w:val="00000003"/>
    <w:multiLevelType w:val="singleLevel"/>
    <w:tmpl w:val="00000003"/>
    <w:name w:val="WW8Num3"/>
    <w:lvl w:ilvl="0">
      <w:start w:val="4"/>
      <w:numFmt w:val="bullet"/>
      <w:lvlText w:val="-"/>
      <w:lvlJc w:val="left"/>
      <w:pPr>
        <w:tabs>
          <w:tab w:val="num" w:pos="0"/>
        </w:tabs>
        <w:ind w:left="720" w:hanging="360"/>
      </w:pPr>
      <w:rPr>
        <w:rFonts w:ascii="Times New Roman" w:hAnsi="Times New Roman" w:cs="Symbol"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284" w:hanging="284"/>
      </w:pPr>
      <w:rPr>
        <w:rFonts w:ascii="Times" w:eastAsia="Times New Roman" w:hAnsi="Times" w:cs="Times" w:hint="default"/>
        <w:i/>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284" w:hanging="284"/>
      </w:pPr>
      <w:rPr>
        <w:rFonts w:ascii="Times New Roman" w:eastAsia="Times New Roman" w:hAnsi="Times New Roman" w:cs="Times New Roman" w:hint="default"/>
        <w:b/>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284" w:hanging="284"/>
      </w:pPr>
      <w:rPr>
        <w:rFonts w:hint="default"/>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284" w:hanging="284"/>
      </w:pPr>
      <w:rPr>
        <w:rFonts w:hint="default"/>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Times" w:hint="default"/>
        <w:i/>
      </w:rPr>
    </w:lvl>
    <w:lvl w:ilvl="1">
      <w:start w:val="1"/>
      <w:numFmt w:val="bullet"/>
      <w:lvlText w:val=""/>
      <w:lvlJc w:val="left"/>
      <w:pPr>
        <w:tabs>
          <w:tab w:val="num" w:pos="1080"/>
        </w:tabs>
        <w:ind w:left="1080" w:hanging="360"/>
      </w:pPr>
      <w:rPr>
        <w:rFonts w:ascii="Symbol" w:hAnsi="Symbol" w:cs="Times" w:hint="default"/>
        <w:i/>
      </w:rPr>
    </w:lvl>
    <w:lvl w:ilvl="2">
      <w:start w:val="1"/>
      <w:numFmt w:val="bullet"/>
      <w:lvlText w:val=""/>
      <w:lvlJc w:val="left"/>
      <w:pPr>
        <w:tabs>
          <w:tab w:val="num" w:pos="1440"/>
        </w:tabs>
        <w:ind w:left="1440" w:hanging="360"/>
      </w:pPr>
      <w:rPr>
        <w:rFonts w:ascii="Symbol" w:hAnsi="Symbol" w:cs="Times" w:hint="default"/>
        <w:i/>
      </w:rPr>
    </w:lvl>
    <w:lvl w:ilvl="3">
      <w:start w:val="1"/>
      <w:numFmt w:val="bullet"/>
      <w:lvlText w:val=""/>
      <w:lvlJc w:val="left"/>
      <w:pPr>
        <w:tabs>
          <w:tab w:val="num" w:pos="1800"/>
        </w:tabs>
        <w:ind w:left="1800" w:hanging="360"/>
      </w:pPr>
      <w:rPr>
        <w:rFonts w:ascii="Symbol" w:hAnsi="Symbol" w:cs="Times" w:hint="default"/>
        <w:i/>
      </w:rPr>
    </w:lvl>
    <w:lvl w:ilvl="4">
      <w:start w:val="1"/>
      <w:numFmt w:val="bullet"/>
      <w:lvlText w:val=""/>
      <w:lvlJc w:val="left"/>
      <w:pPr>
        <w:tabs>
          <w:tab w:val="num" w:pos="2160"/>
        </w:tabs>
        <w:ind w:left="2160" w:hanging="360"/>
      </w:pPr>
      <w:rPr>
        <w:rFonts w:ascii="Symbol" w:hAnsi="Symbol" w:cs="Times" w:hint="default"/>
        <w:i/>
      </w:rPr>
    </w:lvl>
    <w:lvl w:ilvl="5">
      <w:start w:val="1"/>
      <w:numFmt w:val="bullet"/>
      <w:lvlText w:val=""/>
      <w:lvlJc w:val="left"/>
      <w:pPr>
        <w:tabs>
          <w:tab w:val="num" w:pos="2520"/>
        </w:tabs>
        <w:ind w:left="2520" w:hanging="360"/>
      </w:pPr>
      <w:rPr>
        <w:rFonts w:ascii="Symbol" w:hAnsi="Symbol" w:cs="Times" w:hint="default"/>
        <w:i/>
      </w:rPr>
    </w:lvl>
    <w:lvl w:ilvl="6">
      <w:start w:val="1"/>
      <w:numFmt w:val="bullet"/>
      <w:lvlText w:val=""/>
      <w:lvlJc w:val="left"/>
      <w:pPr>
        <w:tabs>
          <w:tab w:val="num" w:pos="2880"/>
        </w:tabs>
        <w:ind w:left="2880" w:hanging="360"/>
      </w:pPr>
      <w:rPr>
        <w:rFonts w:ascii="Symbol" w:hAnsi="Symbol" w:cs="Times" w:hint="default"/>
        <w:i/>
      </w:rPr>
    </w:lvl>
    <w:lvl w:ilvl="7">
      <w:start w:val="1"/>
      <w:numFmt w:val="bullet"/>
      <w:lvlText w:val=""/>
      <w:lvlJc w:val="left"/>
      <w:pPr>
        <w:tabs>
          <w:tab w:val="num" w:pos="3240"/>
        </w:tabs>
        <w:ind w:left="3240" w:hanging="360"/>
      </w:pPr>
      <w:rPr>
        <w:rFonts w:ascii="Symbol" w:hAnsi="Symbol" w:cs="Times" w:hint="default"/>
        <w:i/>
      </w:rPr>
    </w:lvl>
    <w:lvl w:ilvl="8">
      <w:start w:val="1"/>
      <w:numFmt w:val="bullet"/>
      <w:lvlText w:val=""/>
      <w:lvlJc w:val="left"/>
      <w:pPr>
        <w:tabs>
          <w:tab w:val="num" w:pos="3600"/>
        </w:tabs>
        <w:ind w:left="3600" w:hanging="360"/>
      </w:pPr>
      <w:rPr>
        <w:rFonts w:ascii="Symbol" w:hAnsi="Symbol" w:cs="Times" w:hint="default"/>
        <w:i/>
      </w:rPr>
    </w:lvl>
  </w:abstractNum>
  <w:abstractNum w:abstractNumId="8"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9C6"/>
    <w:rsid w:val="000F4C15"/>
    <w:rsid w:val="00203BFA"/>
    <w:rsid w:val="00576C1A"/>
    <w:rsid w:val="006E4692"/>
    <w:rsid w:val="00A70012"/>
    <w:rsid w:val="00A81D26"/>
    <w:rsid w:val="00AF79C6"/>
    <w:rsid w:val="00B204E5"/>
    <w:rsid w:val="00B75B97"/>
    <w:rsid w:val="00CD6566"/>
    <w:rsid w:val="00DD4A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E90213E"/>
  <w15:chartTrackingRefBased/>
  <w15:docId w15:val="{1AC9DE2F-DFB8-4EF3-A9F3-5E732600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spacing w:line="288" w:lineRule="auto"/>
      <w:textAlignment w:val="center"/>
    </w:pPr>
    <w:rPr>
      <w:rFonts w:ascii="Helvetica" w:hAnsi="Helvetica" w:cs="Helvetica"/>
      <w:color w:val="000000"/>
      <w:sz w:val="24"/>
      <w:szCs w:val="24"/>
      <w:lang w:eastAsia="ar-SA"/>
    </w:rPr>
  </w:style>
  <w:style w:type="paragraph" w:styleId="Titolo2">
    <w:name w:val="heading 2"/>
    <w:basedOn w:val="Normale"/>
    <w:next w:val="Normale"/>
    <w:qFormat/>
    <w:pPr>
      <w:keepNext/>
      <w:widowControl/>
      <w:numPr>
        <w:ilvl w:val="1"/>
        <w:numId w:val="1"/>
      </w:numPr>
      <w:autoSpaceDE/>
      <w:spacing w:line="240" w:lineRule="auto"/>
      <w:jc w:val="center"/>
      <w:textAlignment w:val="auto"/>
      <w:outlineLvl w:val="1"/>
    </w:pPr>
    <w:rPr>
      <w:rFonts w:ascii="Times New Roman" w:hAnsi="Times New Roman" w:cs="Times New Roman"/>
      <w:b/>
      <w:color w:val="auto"/>
      <w:sz w:val="20"/>
      <w:szCs w:val="20"/>
    </w:rPr>
  </w:style>
  <w:style w:type="paragraph" w:styleId="Titolo8">
    <w:name w:val="heading 8"/>
    <w:basedOn w:val="Normale"/>
    <w:next w:val="Normale"/>
    <w:qFormat/>
    <w:pPr>
      <w:keepNext/>
      <w:widowControl/>
      <w:numPr>
        <w:ilvl w:val="7"/>
        <w:numId w:val="1"/>
      </w:numPr>
      <w:autoSpaceDE/>
      <w:spacing w:line="240" w:lineRule="auto"/>
      <w:jc w:val="center"/>
      <w:textAlignment w:val="auto"/>
      <w:outlineLvl w:val="7"/>
    </w:pPr>
    <w:rPr>
      <w:rFonts w:ascii="Roman" w:hAnsi="Roman" w:cs="Times New Roman"/>
      <w:b/>
      <w:bCs/>
      <w:color w:val="auto"/>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w:eastAsia="Times New Roman" w:hAnsi="Times" w:cs="Times" w:hint="default"/>
      <w:i/>
    </w:rPr>
  </w:style>
  <w:style w:type="character" w:customStyle="1" w:styleId="WW8Num3z0">
    <w:name w:val="WW8Num3z0"/>
    <w:rPr>
      <w:rFonts w:ascii="Symbol" w:hAnsi="Symbol" w:cs="Symbol" w:hint="default"/>
    </w:rPr>
  </w:style>
  <w:style w:type="character" w:customStyle="1" w:styleId="WW8Num4z0">
    <w:name w:val="WW8Num4z0"/>
    <w:rPr>
      <w:rFonts w:ascii="Times" w:eastAsia="Times New Roman" w:hAnsi="Times" w:cs="Times" w:hint="default"/>
      <w:i/>
    </w:rPr>
  </w:style>
  <w:style w:type="character" w:customStyle="1" w:styleId="WW8Num5z0">
    <w:name w:val="WW8Num5z0"/>
    <w:rPr>
      <w:rFonts w:ascii="Times New Roman" w:eastAsia="Times New Roman" w:hAnsi="Times New Roman" w:cs="Times New Roman" w:hint="default"/>
      <w:b/>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8z0">
    <w:name w:val="WW8Num8z0"/>
    <w:rPr>
      <w:rFonts w:ascii="Times" w:eastAsia="Times New Roman" w:hAnsi="Times" w:cs="Times" w:hint="default"/>
      <w:i/>
    </w:rPr>
  </w:style>
  <w:style w:type="character" w:customStyle="1" w:styleId="WW8Num9z0">
    <w:name w:val="WW8Num9z0"/>
    <w:rPr>
      <w:rFonts w:hint="default"/>
    </w:rPr>
  </w:style>
  <w:style w:type="character" w:customStyle="1" w:styleId="WW8Num10z0">
    <w:name w:val="WW8Num10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w:eastAsia="Times New Roman" w:hAnsi="Times" w:cs="Times" w:hint="default"/>
      <w:i/>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Carpredefinitoparagrafo1">
    <w:name w:val="Car. predefinito paragrafo1"/>
  </w:style>
  <w:style w:type="character" w:customStyle="1" w:styleId="tabellalight">
    <w:name w:val="tabella light"/>
  </w:style>
  <w:style w:type="character" w:customStyle="1" w:styleId="IntestazioneCarattere">
    <w:name w:val="Intestazione Carattere"/>
    <w:rPr>
      <w:rFonts w:ascii="Helvetica" w:hAnsi="Helvetica" w:cs="Helvetica"/>
      <w:color w:val="000000"/>
      <w:sz w:val="24"/>
      <w:szCs w:val="24"/>
    </w:rPr>
  </w:style>
  <w:style w:type="character" w:customStyle="1" w:styleId="PidipaginaCarattere">
    <w:name w:val="Piè di pagina Carattere"/>
    <w:rPr>
      <w:rFonts w:ascii="Helvetica" w:hAnsi="Helvetica" w:cs="Helvetica"/>
      <w:color w:val="000000"/>
      <w:sz w:val="24"/>
      <w:szCs w:val="24"/>
    </w:rPr>
  </w:style>
  <w:style w:type="character" w:customStyle="1" w:styleId="tabellalightcvo">
    <w:name w:val="tabella light cvo"/>
    <w:rPr>
      <w:i/>
      <w:iCs/>
    </w:rPr>
  </w:style>
  <w:style w:type="character" w:customStyle="1" w:styleId="tabellaregular">
    <w:name w:val="tabella regular"/>
  </w:style>
  <w:style w:type="character" w:customStyle="1" w:styleId="Titolo2Carattere">
    <w:name w:val="Titolo 2 Carattere"/>
    <w:rPr>
      <w:b/>
    </w:rPr>
  </w:style>
  <w:style w:type="character" w:customStyle="1" w:styleId="Titolo8Carattere">
    <w:name w:val="Titolo 8 Carattere"/>
    <w:rPr>
      <w:rFonts w:ascii="Roman" w:hAnsi="Roman" w:cs="Roman"/>
      <w:b/>
      <w:bCs/>
      <w:sz w:val="24"/>
    </w:rPr>
  </w:style>
  <w:style w:type="character" w:customStyle="1" w:styleId="Punti">
    <w:name w:val="Punti"/>
    <w:rPr>
      <w:rFonts w:ascii="OpenSymbol" w:eastAsia="OpenSymbol" w:hAnsi="OpenSymbol" w:cs="OpenSymbol"/>
    </w:rPr>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pPr>
      <w:spacing w:after="120"/>
    </w:p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customStyle="1" w:styleId="Nessunostileparagrafo">
    <w:name w:val="[Nessuno stile paragrafo]"/>
    <w:pPr>
      <w:widowControl w:val="0"/>
      <w:suppressAutoHyphens/>
      <w:autoSpaceDE w:val="0"/>
      <w:spacing w:line="288" w:lineRule="auto"/>
      <w:textAlignment w:val="center"/>
    </w:pPr>
    <w:rPr>
      <w:rFonts w:ascii="MinionPro-Regular" w:hAnsi="MinionPro-Regular" w:cs="MinionPro-Regular"/>
      <w:color w:val="000000"/>
      <w:sz w:val="24"/>
      <w:szCs w:val="24"/>
      <w:lang w:eastAsia="ar-SA"/>
    </w:rPr>
  </w:style>
  <w:style w:type="paragraph" w:customStyle="1" w:styleId="Paragrafobase">
    <w:name w:val="[Paragrafo base]"/>
    <w:basedOn w:val="Nessunostileparagrafo"/>
  </w:style>
  <w:style w:type="paragraph" w:customStyle="1" w:styleId="01Testatina">
    <w:name w:val="01_Testatina"/>
    <w:basedOn w:val="Nessunostileparagrafo"/>
    <w:pPr>
      <w:tabs>
        <w:tab w:val="left" w:pos="2088"/>
        <w:tab w:val="left" w:pos="5688"/>
        <w:tab w:val="left" w:pos="9778"/>
      </w:tabs>
      <w:spacing w:line="220" w:lineRule="atLeast"/>
      <w:ind w:left="57" w:right="57"/>
      <w:jc w:val="both"/>
    </w:pPr>
    <w:rPr>
      <w:rFonts w:ascii="AbadiMT-Bold" w:hAnsi="AbadiMT-Bold" w:cs="AbadiMT-Bold"/>
      <w:b/>
      <w:bCs/>
      <w:spacing w:val="-1"/>
      <w:sz w:val="18"/>
      <w:szCs w:val="18"/>
    </w:rPr>
  </w:style>
  <w:style w:type="paragraph" w:customStyle="1" w:styleId="01Tabella">
    <w:name w:val="01_Tabella"/>
    <w:basedOn w:val="Nessunostileparagrafo"/>
    <w:pPr>
      <w:spacing w:line="180" w:lineRule="atLeast"/>
    </w:pPr>
    <w:rPr>
      <w:rFonts w:ascii="AbadiMT-Light" w:hAnsi="AbadiMT-Light" w:cs="AbadiMT-Light"/>
      <w:spacing w:val="-2"/>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4492B1-563A-423D-A503-EB42900CB560}"/>
</file>

<file path=customXml/itemProps2.xml><?xml version="1.0" encoding="utf-8"?>
<ds:datastoreItem xmlns:ds="http://schemas.openxmlformats.org/officeDocument/2006/customXml" ds:itemID="{0F5286A4-BA74-47EA-AC4D-E646BA1E6B7A}"/>
</file>

<file path=customXml/itemProps3.xml><?xml version="1.0" encoding="utf-8"?>
<ds:datastoreItem xmlns:ds="http://schemas.openxmlformats.org/officeDocument/2006/customXml" ds:itemID="{F0FA0EAD-FD5A-4F96-B964-A55FDF36948F}"/>
</file>

<file path=docProps/app.xml><?xml version="1.0" encoding="utf-8"?>
<Properties xmlns="http://schemas.openxmlformats.org/officeDocument/2006/extended-properties" xmlns:vt="http://schemas.openxmlformats.org/officeDocument/2006/docPropsVTypes">
  <Template>Normal</Template>
  <TotalTime>11</TotalTime>
  <Pages>16</Pages>
  <Words>5274</Words>
  <Characters>30064</Characters>
  <Application>Microsoft Office Word</Application>
  <DocSecurity>0</DocSecurity>
  <Lines>250</Lines>
  <Paragraphs>70</Paragraphs>
  <ScaleCrop>false</ScaleCrop>
  <Company/>
  <LinksUpToDate>false</LinksUpToDate>
  <CharactersWithSpaces>35268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quattro</dc:creator>
  <cp:keywords/>
  <cp:lastModifiedBy>paola rossi</cp:lastModifiedBy>
  <cp:revision>10</cp:revision>
  <cp:lastPrinted>1899-12-31T23:00:00Z</cp:lastPrinted>
  <dcterms:created xsi:type="dcterms:W3CDTF">2020-11-08T15:52:00Z</dcterms:created>
  <dcterms:modified xsi:type="dcterms:W3CDTF">2020-11-08T16:12:00Z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